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6FFF6A0E"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C07936">
        <w:rPr>
          <w:rFonts w:hint="eastAsia"/>
          <w:b/>
          <w:lang w:eastAsia="zh-CN"/>
        </w:rPr>
        <w:t>8</w:t>
      </w:r>
      <w:r w:rsidR="005A754F">
        <w:rPr>
          <w:b/>
          <w:lang w:eastAsia="zh-CN"/>
        </w:rPr>
        <w:t>bis</w:t>
      </w:r>
      <w:r w:rsidR="00C07936">
        <w:rPr>
          <w:b/>
          <w:kern w:val="2"/>
          <w:lang w:eastAsia="zh-CN"/>
        </w:rPr>
        <w:tab/>
        <w:t>R1-</w:t>
      </w:r>
      <w:r w:rsidR="00EC11D7">
        <w:rPr>
          <w:b/>
          <w:kern w:val="2"/>
          <w:lang w:eastAsia="zh-CN"/>
        </w:rPr>
        <w:t>19</w:t>
      </w:r>
      <w:r w:rsidR="004E4359">
        <w:rPr>
          <w:b/>
          <w:kern w:val="2"/>
          <w:lang w:eastAsia="zh-CN"/>
        </w:rPr>
        <w:t>1</w:t>
      </w:r>
      <w:r w:rsidR="008C2143">
        <w:rPr>
          <w:b/>
          <w:kern w:val="2"/>
          <w:lang w:eastAsia="zh-CN"/>
        </w:rPr>
        <w:t>1486</w:t>
      </w:r>
    </w:p>
    <w:p w14:paraId="44A30283" w14:textId="77777777" w:rsidR="00AF2D7F" w:rsidRDefault="005A754F">
      <w:pPr>
        <w:jc w:val="left"/>
        <w:rPr>
          <w:rFonts w:eastAsia="宋体"/>
          <w:b/>
          <w:kern w:val="2"/>
          <w:lang w:eastAsia="zh-CN"/>
        </w:rPr>
      </w:pPr>
      <w:r>
        <w:rPr>
          <w:rFonts w:eastAsia="宋体"/>
          <w:b/>
          <w:kern w:val="2"/>
          <w:lang w:eastAsia="zh-CN"/>
        </w:rPr>
        <w:t>Chongqing</w:t>
      </w:r>
      <w:r w:rsidR="00C07936">
        <w:rPr>
          <w:rFonts w:eastAsia="宋体"/>
          <w:b/>
          <w:kern w:val="2"/>
          <w:lang w:eastAsia="zh-CN"/>
        </w:rPr>
        <w:t xml:space="preserve">, </w:t>
      </w:r>
      <w:r>
        <w:rPr>
          <w:rFonts w:eastAsia="宋体"/>
          <w:b/>
          <w:kern w:val="2"/>
          <w:lang w:eastAsia="zh-CN"/>
        </w:rPr>
        <w:t>China</w:t>
      </w:r>
      <w:r w:rsidR="00C07936">
        <w:rPr>
          <w:rFonts w:eastAsia="宋体"/>
          <w:b/>
          <w:kern w:val="2"/>
          <w:lang w:eastAsia="zh-CN"/>
        </w:rPr>
        <w:t xml:space="preserve">, </w:t>
      </w:r>
      <w:r>
        <w:rPr>
          <w:rFonts w:eastAsia="宋体"/>
          <w:b/>
          <w:kern w:val="2"/>
          <w:lang w:eastAsia="zh-CN"/>
        </w:rPr>
        <w:t>October 14</w:t>
      </w:r>
      <w:r w:rsidRPr="005A754F">
        <w:rPr>
          <w:rFonts w:eastAsia="宋体"/>
          <w:b/>
          <w:kern w:val="2"/>
          <w:vertAlign w:val="superscript"/>
          <w:lang w:eastAsia="zh-CN"/>
        </w:rPr>
        <w:t>th</w:t>
      </w:r>
      <w:r>
        <w:rPr>
          <w:rFonts w:eastAsia="宋体"/>
          <w:b/>
          <w:kern w:val="2"/>
          <w:lang w:eastAsia="zh-CN"/>
        </w:rPr>
        <w:t>–2</w:t>
      </w:r>
      <w:r w:rsidR="00C07936">
        <w:rPr>
          <w:rFonts w:eastAsia="宋体"/>
          <w:b/>
          <w:kern w:val="2"/>
          <w:lang w:eastAsia="zh-CN"/>
        </w:rPr>
        <w:t>0</w:t>
      </w:r>
      <w:r w:rsidRPr="005A754F">
        <w:rPr>
          <w:rFonts w:eastAsia="宋体"/>
          <w:b/>
          <w:kern w:val="2"/>
          <w:vertAlign w:val="superscript"/>
          <w:lang w:eastAsia="zh-CN"/>
        </w:rPr>
        <w:t>th</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60BBF9F9"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C10822">
        <w:rPr>
          <w:b/>
        </w:rPr>
        <w:t xml:space="preserve">#2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0" w:name="_Ref129681862"/>
      <w:bookmarkStart w:id="1" w:name="_Ref124589705"/>
      <w:r>
        <w:t>Introduction</w:t>
      </w:r>
      <w:bookmarkStart w:id="2" w:name="_Ref129681832"/>
      <w:bookmarkEnd w:id="0"/>
      <w:bookmarkEnd w:id="1"/>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47E7EE80" w14:textId="77777777" w:rsidR="00AF2D7F" w:rsidRDefault="00C07936">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27B58DED" w14:textId="51584478" w:rsidR="0015788A" w:rsidRDefault="00952E79">
      <w:pPr>
        <w:rPr>
          <w:lang w:eastAsia="zh-CN"/>
        </w:rPr>
      </w:pPr>
      <w:r>
        <w:rPr>
          <w:noProof/>
          <w:lang w:eastAsia="zh-CN"/>
        </w:rPr>
        <mc:AlternateContent>
          <mc:Choice Requires="wps">
            <w:drawing>
              <wp:inline distT="0" distB="0" distL="0" distR="0" wp14:anchorId="0AA84CB4" wp14:editId="4BA34343">
                <wp:extent cx="5951855" cy="1404620"/>
                <wp:effectExtent l="9525" t="13335" r="10795" b="698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504180"/>
                        </a:xfrm>
                        <a:prstGeom prst="rect">
                          <a:avLst/>
                        </a:prstGeom>
                        <a:solidFill>
                          <a:srgbClr val="FFFFFF"/>
                        </a:solidFill>
                        <a:ln w="9525">
                          <a:solidFill>
                            <a:srgbClr val="000000"/>
                          </a:solidFill>
                          <a:miter lim="800000"/>
                          <a:headEnd/>
                          <a:tailEnd/>
                        </a:ln>
                      </wps:spPr>
                      <wps:txbx>
                        <w:txbxContent>
                          <w:p w14:paraId="7D4FD530" w14:textId="77777777" w:rsidR="007129F9" w:rsidRPr="00DC2504" w:rsidRDefault="007129F9"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7129F9" w:rsidRPr="00DC2504" w:rsidRDefault="007129F9"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7129F9" w:rsidRPr="00DC2504" w:rsidRDefault="007129F9"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7129F9" w:rsidRPr="00DC2504" w:rsidRDefault="007129F9"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7129F9" w:rsidRPr="00DC2504" w:rsidRDefault="007129F9"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7129F9" w:rsidRDefault="007129F9"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7129F9" w:rsidRPr="00DC2504" w:rsidRDefault="007129F9"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7129F9" w:rsidRPr="00DC2504" w:rsidRDefault="007129F9"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7129F9" w:rsidRPr="00DC2504" w:rsidRDefault="007129F9"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7129F9"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7129F9" w:rsidRDefault="007129F9" w:rsidP="00806ED5">
                            <w:pPr>
                              <w:autoSpaceDE/>
                              <w:autoSpaceDN/>
                              <w:adjustRightInd/>
                              <w:spacing w:after="0"/>
                              <w:rPr>
                                <w:rFonts w:eastAsia="Batang"/>
                                <w:sz w:val="20"/>
                                <w:szCs w:val="20"/>
                                <w:highlight w:val="green"/>
                              </w:rPr>
                            </w:pPr>
                          </w:p>
                          <w:p w14:paraId="04EFCA58" w14:textId="77777777" w:rsidR="007129F9" w:rsidRPr="006B246F" w:rsidRDefault="007129F9"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7129F9" w:rsidRPr="006B246F" w:rsidRDefault="007129F9"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7129F9" w:rsidRPr="006B246F" w:rsidRDefault="007129F9"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7129F9" w:rsidRPr="006B246F" w:rsidRDefault="007129F9"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7129F9" w:rsidRPr="006B246F" w:rsidRDefault="007129F9"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7129F9" w:rsidRPr="006B246F" w:rsidRDefault="007129F9"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7129F9" w:rsidRPr="006B246F" w:rsidRDefault="007129F9"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7129F9" w:rsidRPr="00B61723" w:rsidRDefault="007129F9"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upright="1">
                        <a:spAutoFit/>
                      </wps:bodyPr>
                    </wps:wsp>
                  </a:graphicData>
                </a:graphic>
              </wp:inline>
            </w:drawing>
          </mc:Choice>
          <mc:Fallback>
            <w:pict>
              <v:shapetype w14:anchorId="0AA84CB4" id="_x0000_t202" coordsize="21600,21600" o:spt="202" path="m,l,21600r21600,l21600,xe">
                <v:stroke joinstyle="miter"/>
                <v:path gradientshapeok="t" o:connecttype="rect"/>
              </v:shapetype>
              <v:shape id="Text Box 2" o:spid="_x0000_s102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">
                <v:textbox style="mso-fit-shape-to-text:t">
                  <w:txbxContent>
                    <w:p w14:paraId="7D4FD530" w14:textId="77777777" w:rsidR="007129F9" w:rsidRPr="00DC2504" w:rsidRDefault="007129F9"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7129F9" w:rsidRPr="00DC2504" w:rsidRDefault="007129F9"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7129F9" w:rsidRPr="00DC2504" w:rsidRDefault="007129F9"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7129F9" w:rsidRPr="00DC2504" w:rsidRDefault="007129F9"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7129F9" w:rsidRPr="00DC2504" w:rsidRDefault="007129F9"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7129F9" w:rsidRDefault="007129F9"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7129F9" w:rsidRPr="00DC2504" w:rsidRDefault="007129F9"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7129F9" w:rsidRPr="00DC2504" w:rsidRDefault="007129F9"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7129F9" w:rsidRPr="00DC2504" w:rsidRDefault="007129F9"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7129F9" w:rsidRPr="00DC2504" w:rsidRDefault="007129F9"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7129F9" w:rsidRDefault="007129F9"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7129F9" w:rsidRDefault="007129F9" w:rsidP="00806ED5">
                      <w:pPr>
                        <w:autoSpaceDE/>
                        <w:autoSpaceDN/>
                        <w:adjustRightInd/>
                        <w:spacing w:after="0"/>
                        <w:rPr>
                          <w:rFonts w:eastAsia="Batang"/>
                          <w:sz w:val="20"/>
                          <w:szCs w:val="20"/>
                          <w:highlight w:val="green"/>
                        </w:rPr>
                      </w:pPr>
                    </w:p>
                    <w:p w14:paraId="04EFCA58" w14:textId="77777777" w:rsidR="007129F9" w:rsidRPr="006B246F" w:rsidRDefault="007129F9"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7129F9" w:rsidRPr="006B246F" w:rsidRDefault="007129F9"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7129F9" w:rsidRPr="006B246F" w:rsidRDefault="007129F9"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7129F9" w:rsidRPr="006B246F" w:rsidRDefault="007129F9"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7129F9" w:rsidRPr="006B246F" w:rsidRDefault="007129F9"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7129F9" w:rsidRPr="006B246F" w:rsidRDefault="007129F9"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7129F9" w:rsidRPr="006B246F" w:rsidRDefault="007129F9"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7129F9" w:rsidRPr="006B246F" w:rsidRDefault="007129F9"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7129F9" w:rsidRPr="00B61723" w:rsidRDefault="007129F9"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anchorlock/>
              </v:shape>
            </w:pict>
          </mc:Fallback>
        </mc:AlternateContent>
      </w:r>
      <w:r w:rsidR="0015788A">
        <w:rPr>
          <w:rFonts w:hint="eastAsia"/>
          <w:lang w:eastAsia="zh-CN"/>
        </w:rPr>
        <w:t xml:space="preserve">The following agreements have been made in RAN1#98 </w:t>
      </w:r>
      <w:r w:rsidR="00F228E8">
        <w:rPr>
          <w:lang w:eastAsia="zh-CN"/>
        </w:rPr>
        <w:t>meeting</w:t>
      </w:r>
      <w:r w:rsidR="0015788A">
        <w:rPr>
          <w:rFonts w:hint="eastAsia"/>
          <w:lang w:eastAsia="zh-CN"/>
        </w:rPr>
        <w:t>.</w:t>
      </w:r>
    </w:p>
    <w:p w14:paraId="7B128660" w14:textId="77777777" w:rsidR="00AF2D7F" w:rsidRDefault="008F6C34">
      <w:pPr>
        <w:rPr>
          <w:lang w:eastAsia="zh-CN"/>
        </w:rPr>
      </w:pPr>
      <w:r>
        <w:rPr>
          <w:lang w:eastAsia="zh-CN"/>
        </w:rPr>
        <w:t xml:space="preserve">The </w:t>
      </w:r>
      <w:r w:rsidR="00C07936">
        <w:rPr>
          <w:lang w:eastAsia="zh-CN"/>
        </w:rPr>
        <w:t xml:space="preserve">remaining open issues </w:t>
      </w:r>
      <w:r>
        <w:rPr>
          <w:lang w:eastAsia="zh-CN"/>
        </w:rPr>
        <w:t>for the msgA PUSCH configurations are listed as follows</w:t>
      </w:r>
      <w:r w:rsidR="00C07936">
        <w:rPr>
          <w:lang w:eastAsia="zh-CN"/>
        </w:rPr>
        <w:t>.</w:t>
      </w:r>
    </w:p>
    <w:p w14:paraId="10BA0372" w14:textId="77777777" w:rsidR="00AF2D7F" w:rsidRDefault="00C07936" w:rsidP="00515D5B">
      <w:pPr>
        <w:pStyle w:val="ListParagraph"/>
        <w:numPr>
          <w:ilvl w:val="0"/>
          <w:numId w:val="7"/>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14:paraId="4B22D58D" w14:textId="77777777" w:rsidR="00AF2D7F" w:rsidRDefault="00C07936" w:rsidP="00515D5B">
      <w:pPr>
        <w:pStyle w:val="ListParagraph"/>
        <w:numPr>
          <w:ilvl w:val="0"/>
          <w:numId w:val="7"/>
        </w:numPr>
        <w:rPr>
          <w:lang w:eastAsia="zh-CN"/>
        </w:rPr>
      </w:pPr>
      <w:r>
        <w:rPr>
          <w:lang w:eastAsia="zh-CN"/>
        </w:rPr>
        <w:lastRenderedPageBreak/>
        <w:t xml:space="preserve">Details for multiple configurations </w:t>
      </w:r>
    </w:p>
    <w:p w14:paraId="1267515A" w14:textId="77777777" w:rsidR="00AF2D7F" w:rsidRDefault="00C07936" w:rsidP="00515D5B">
      <w:pPr>
        <w:pStyle w:val="ListParagraph"/>
        <w:numPr>
          <w:ilvl w:val="0"/>
          <w:numId w:val="7"/>
        </w:numPr>
        <w:rPr>
          <w:lang w:eastAsia="zh-CN"/>
        </w:rPr>
      </w:pPr>
      <w:r>
        <w:rPr>
          <w:lang w:eastAsia="zh-CN"/>
        </w:rPr>
        <w:t>Validation rule of msgA PUSCH</w:t>
      </w:r>
    </w:p>
    <w:p w14:paraId="20A895FB" w14:textId="77777777" w:rsidR="00AF2D7F" w:rsidRDefault="00AF2D7F">
      <w:pPr>
        <w:rPr>
          <w:lang w:eastAsia="zh-CN"/>
        </w:rPr>
      </w:pPr>
    </w:p>
    <w:p w14:paraId="7E8E7F11" w14:textId="77777777" w:rsidR="00AF2D7F" w:rsidRDefault="00C07936">
      <w:pPr>
        <w:pStyle w:val="Heading3"/>
        <w:rPr>
          <w:lang w:val="en-GB"/>
        </w:rPr>
      </w:pPr>
      <w:r>
        <w:rPr>
          <w:lang w:val="en-GB"/>
        </w:rPr>
        <w:t>Time and f</w:t>
      </w:r>
      <w:r>
        <w:rPr>
          <w:rFonts w:hint="eastAsia"/>
          <w:lang w:val="en-GB"/>
        </w:rPr>
        <w:t>requency resource allocation</w:t>
      </w:r>
    </w:p>
    <w:p w14:paraId="3BADBAEB" w14:textId="77777777" w:rsidR="00B37099" w:rsidRDefault="00B37099">
      <w:pPr>
        <w:rPr>
          <w:lang w:eastAsia="zh-CN"/>
        </w:rPr>
      </w:pPr>
      <w:r>
        <w:rPr>
          <w:rFonts w:hint="eastAsia"/>
          <w:lang w:eastAsia="zh-CN"/>
        </w:rPr>
        <w:t>The re</w:t>
      </w:r>
      <w:r>
        <w:rPr>
          <w:lang w:eastAsia="zh-CN"/>
        </w:rPr>
        <w:t>maining details of the time and frequency resource allocation include:</w:t>
      </w:r>
    </w:p>
    <w:p w14:paraId="12E89A12" w14:textId="77777777" w:rsidR="00B37099" w:rsidRPr="00B37099" w:rsidRDefault="00B37099" w:rsidP="00515D5B">
      <w:pPr>
        <w:pStyle w:val="ListParagraph"/>
        <w:numPr>
          <w:ilvl w:val="0"/>
          <w:numId w:val="21"/>
        </w:numPr>
        <w:rPr>
          <w:lang w:eastAsia="zh-CN"/>
        </w:rPr>
      </w:pPr>
      <w:r w:rsidRPr="00B37099">
        <w:rPr>
          <w:lang w:eastAsia="zh-CN"/>
        </w:rPr>
        <w:t>FFS how to handle the overlapping between POs</w:t>
      </w:r>
    </w:p>
    <w:p w14:paraId="006B7012" w14:textId="77777777" w:rsidR="00B37099" w:rsidRPr="00B37099" w:rsidRDefault="00B37099" w:rsidP="00515D5B">
      <w:pPr>
        <w:pStyle w:val="ListParagraph"/>
        <w:numPr>
          <w:ilvl w:val="0"/>
          <w:numId w:val="21"/>
        </w:numPr>
        <w:rPr>
          <w:lang w:eastAsia="zh-CN"/>
        </w:rPr>
      </w:pPr>
      <w:r w:rsidRPr="00B37099">
        <w:rPr>
          <w:lang w:eastAsia="zh-CN"/>
        </w:rPr>
        <w:t>FFS whether and how to support different configuration periodicities</w:t>
      </w:r>
    </w:p>
    <w:p w14:paraId="34B7199D" w14:textId="77777777" w:rsidR="00B37099" w:rsidRDefault="00B37099" w:rsidP="00515D5B">
      <w:pPr>
        <w:pStyle w:val="ListParagraph"/>
        <w:numPr>
          <w:ilvl w:val="0"/>
          <w:numId w:val="21"/>
        </w:numPr>
        <w:rPr>
          <w:lang w:eastAsia="zh-CN"/>
        </w:rPr>
      </w:pPr>
      <w:r w:rsidRPr="00B37099">
        <w:rPr>
          <w:lang w:eastAsia="zh-CN"/>
        </w:rPr>
        <w:t>FFS: configurable PRB-level guard band, up to 1 PRB</w:t>
      </w:r>
    </w:p>
    <w:p w14:paraId="6F5E62EA" w14:textId="77777777" w:rsidR="00B37099" w:rsidRPr="00B37099" w:rsidRDefault="00B37099" w:rsidP="00515D5B">
      <w:pPr>
        <w:pStyle w:val="ListParagraph"/>
        <w:numPr>
          <w:ilvl w:val="0"/>
          <w:numId w:val="21"/>
        </w:numPr>
        <w:rPr>
          <w:lang w:eastAsia="zh-CN"/>
        </w:rPr>
      </w:pPr>
      <w:r>
        <w:rPr>
          <w:lang w:eastAsia="zh-CN"/>
        </w:rPr>
        <w:t>Value ranges of the RRC parameters</w:t>
      </w:r>
    </w:p>
    <w:p w14:paraId="1305B045" w14:textId="77777777" w:rsidR="00B37099" w:rsidRDefault="00B37099" w:rsidP="004A70FA">
      <w:pPr>
        <w:rPr>
          <w:lang w:eastAsia="zh-CN"/>
        </w:rPr>
      </w:pPr>
    </w:p>
    <w:p w14:paraId="5C480FAC" w14:textId="77777777" w:rsidR="001543DC" w:rsidRPr="001543DC" w:rsidRDefault="001543DC" w:rsidP="004A70FA">
      <w:pPr>
        <w:rPr>
          <w:b/>
          <w:i/>
          <w:lang w:eastAsia="zh-CN"/>
        </w:rPr>
      </w:pPr>
      <w:r w:rsidRPr="001543DC">
        <w:rPr>
          <w:rFonts w:hint="eastAsia"/>
          <w:b/>
          <w:i/>
          <w:lang w:eastAsia="zh-CN"/>
        </w:rPr>
        <w:t xml:space="preserve">1. </w:t>
      </w:r>
      <w:r w:rsidRPr="001543DC">
        <w:rPr>
          <w:b/>
          <w:i/>
          <w:lang w:eastAsia="zh-CN"/>
        </w:rPr>
        <w:t>FFS how to handle the overlapping between POs</w:t>
      </w:r>
    </w:p>
    <w:p w14:paraId="538E13B2" w14:textId="77777777" w:rsidR="00AF2D7F" w:rsidRDefault="00C07936">
      <w:pPr>
        <w:rPr>
          <w:lang w:eastAsia="zh-CN"/>
        </w:rPr>
      </w:pPr>
      <w:r>
        <w:rPr>
          <w:lang w:eastAsia="zh-CN"/>
        </w:rPr>
        <w:t>Based on the contributions submitted to RAN1#98</w:t>
      </w:r>
      <w:r w:rsidR="00D07E9F">
        <w:rPr>
          <w:lang w:eastAsia="zh-CN"/>
        </w:rPr>
        <w:t>bis</w:t>
      </w:r>
      <w:r>
        <w:rPr>
          <w:lang w:eastAsia="zh-CN"/>
        </w:rPr>
        <w:t>, companies’ preference are summarized in Table 1.</w:t>
      </w:r>
    </w:p>
    <w:p w14:paraId="0C96882E" w14:textId="77777777" w:rsidR="00AF2D7F" w:rsidRDefault="00C07936">
      <w:pPr>
        <w:spacing w:after="0"/>
        <w:jc w:val="center"/>
        <w:rPr>
          <w:lang w:eastAsia="zh-CN"/>
        </w:rPr>
      </w:pPr>
      <w:r>
        <w:rPr>
          <w:rFonts w:hint="eastAsia"/>
          <w:lang w:eastAsia="zh-CN"/>
        </w:rPr>
        <w:t xml:space="preserve">Table 1 </w:t>
      </w:r>
      <w:r>
        <w:rPr>
          <w:lang w:eastAsia="zh-CN"/>
        </w:rPr>
        <w:t xml:space="preserve">Companies views on </w:t>
      </w:r>
      <w:r w:rsidR="00D07E9F">
        <w:rPr>
          <w:lang w:eastAsia="zh-CN"/>
        </w:rPr>
        <w:t>the handling of overlapped POs</w:t>
      </w:r>
    </w:p>
    <w:tbl>
      <w:tblPr>
        <w:tblStyle w:val="TableGrid"/>
        <w:tblW w:w="7961" w:type="dxa"/>
        <w:jc w:val="center"/>
        <w:tblLayout w:type="fixed"/>
        <w:tblLook w:val="04A0" w:firstRow="1" w:lastRow="0" w:firstColumn="1" w:lastColumn="0" w:noHBand="0" w:noVBand="1"/>
      </w:tblPr>
      <w:tblGrid>
        <w:gridCol w:w="1271"/>
        <w:gridCol w:w="6690"/>
      </w:tblGrid>
      <w:tr w:rsidR="00762FEC" w14:paraId="7E1CAF4D" w14:textId="77777777" w:rsidTr="00762FEC">
        <w:trPr>
          <w:jc w:val="center"/>
        </w:trPr>
        <w:tc>
          <w:tcPr>
            <w:tcW w:w="1271" w:type="dxa"/>
          </w:tcPr>
          <w:p w14:paraId="05F31180" w14:textId="77777777" w:rsidR="00762FEC" w:rsidRDefault="00762FEC">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8F3053C" w14:textId="77777777" w:rsidR="00762FEC" w:rsidRDefault="00762FEC">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2FEC" w14:paraId="785FA0B3" w14:textId="77777777" w:rsidTr="00762FEC">
        <w:trPr>
          <w:jc w:val="center"/>
        </w:trPr>
        <w:tc>
          <w:tcPr>
            <w:tcW w:w="1271" w:type="dxa"/>
          </w:tcPr>
          <w:p w14:paraId="2D7E1B61" w14:textId="77777777" w:rsidR="00762FEC" w:rsidRDefault="00762FEC">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59ED1C32" w14:textId="77777777" w:rsidR="00762FEC" w:rsidRDefault="00762FEC">
            <w:pPr>
              <w:spacing w:after="0"/>
              <w:rPr>
                <w:rFonts w:eastAsia="MS Mincho"/>
                <w:i/>
                <w:sz w:val="20"/>
                <w:szCs w:val="20"/>
                <w:lang w:eastAsia="ja-JP"/>
              </w:rPr>
            </w:pPr>
            <w:r w:rsidRPr="00762FEC">
              <w:rPr>
                <w:rFonts w:eastAsia="MS Mincho"/>
                <w:sz w:val="20"/>
                <w:szCs w:val="20"/>
                <w:lang w:eastAsia="ja-JP"/>
              </w:rPr>
              <w:t>There could two ways to handle the overlapped resources: 1) consider it as two POs, 2) consider it as one PO. The former would lead to higher overloading on the overlapped resources and also complicated the mapping order, and thus is not recommended. The latter solution would simplify the mapping design, for example there will be 3 POs mapped to the two PRACH slots as depicted in Figure 3, and the PRUs on the overlapped PO will only be counted once.</w:t>
            </w:r>
          </w:p>
        </w:tc>
      </w:tr>
      <w:tr w:rsidR="00762FEC" w14:paraId="172D7527" w14:textId="77777777" w:rsidTr="00762FEC">
        <w:trPr>
          <w:jc w:val="center"/>
        </w:trPr>
        <w:tc>
          <w:tcPr>
            <w:tcW w:w="1271" w:type="dxa"/>
          </w:tcPr>
          <w:p w14:paraId="07A4DA82" w14:textId="77777777" w:rsidR="00762FEC" w:rsidRDefault="00762FEC">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5A5F5ADB" w14:textId="77777777" w:rsidR="00762FEC" w:rsidRPr="00E724E5" w:rsidRDefault="00E724E5" w:rsidP="00E724E5">
            <w:pPr>
              <w:spacing w:after="0"/>
              <w:rPr>
                <w:bCs/>
                <w:iCs/>
                <w:sz w:val="20"/>
                <w:szCs w:val="20"/>
                <w:lang w:eastAsia="zh-CN"/>
              </w:rPr>
            </w:pPr>
            <w:r w:rsidRPr="00E724E5">
              <w:rPr>
                <w:rFonts w:eastAsia="MS Mincho"/>
                <w:sz w:val="20"/>
                <w:szCs w:val="20"/>
                <w:lang w:eastAsia="ja-JP"/>
              </w:rPr>
              <w:t>To solve the issue of overlapping POs, one solution is to have limitation on the PUSCH configuration, so that overlapping between POs is not expected. However, this will limit the configuration of PO group. Another possible solution is to specify the mapping rules when there are overlapping POs. As shown in Figure 2, the preambles in slot #8 and slot #9 can be considered together for the mapping between preambles and PRUs. Then, the collision probability of PRUs can be balanced. A similar solution is to only consider the PRUs not overlapped with the previous PO group during the mapping.</w:t>
            </w:r>
          </w:p>
        </w:tc>
      </w:tr>
      <w:tr w:rsidR="00762FEC" w14:paraId="13990EDF" w14:textId="77777777" w:rsidTr="00762FEC">
        <w:trPr>
          <w:jc w:val="center"/>
        </w:trPr>
        <w:tc>
          <w:tcPr>
            <w:tcW w:w="1271" w:type="dxa"/>
          </w:tcPr>
          <w:p w14:paraId="45F41ABB" w14:textId="77777777" w:rsidR="00762FEC" w:rsidRDefault="00852E97">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0B24F4D" w14:textId="77777777" w:rsidR="00762FEC" w:rsidRPr="00852E97" w:rsidRDefault="00852E97" w:rsidP="00852E97">
            <w:pPr>
              <w:autoSpaceDE/>
              <w:autoSpaceDN/>
              <w:adjustRightInd/>
              <w:snapToGrid/>
              <w:spacing w:after="0"/>
              <w:jc w:val="left"/>
              <w:rPr>
                <w:rFonts w:eastAsia="宋体"/>
                <w:sz w:val="20"/>
                <w:szCs w:val="20"/>
                <w:lang w:val="en-GB"/>
              </w:rPr>
            </w:pPr>
            <w:r w:rsidRPr="00852E97">
              <w:rPr>
                <w:rFonts w:eastAsia="宋体"/>
                <w:sz w:val="20"/>
                <w:szCs w:val="20"/>
                <w:lang w:val="en-GB"/>
              </w:rPr>
              <w:t>If the PUSCH occasion is collided with other PUSCH occasion, only one of them will be valid, and it’s belong to the RACH slot in the front.</w:t>
            </w:r>
          </w:p>
        </w:tc>
      </w:tr>
      <w:tr w:rsidR="00762FEC" w14:paraId="3BE75145" w14:textId="77777777" w:rsidTr="00762FEC">
        <w:trPr>
          <w:jc w:val="center"/>
        </w:trPr>
        <w:tc>
          <w:tcPr>
            <w:tcW w:w="1271" w:type="dxa"/>
          </w:tcPr>
          <w:p w14:paraId="71DC48F1" w14:textId="77777777" w:rsidR="00762FEC" w:rsidRDefault="00762FEC">
            <w:pPr>
              <w:autoSpaceDE/>
              <w:autoSpaceDN/>
              <w:adjustRightInd/>
              <w:snapToGrid/>
              <w:spacing w:after="0"/>
              <w:jc w:val="left"/>
              <w:rPr>
                <w:rFonts w:eastAsia="宋体"/>
                <w:sz w:val="20"/>
                <w:szCs w:val="20"/>
                <w:lang w:val="en-GB"/>
              </w:rPr>
            </w:pPr>
            <w:r>
              <w:rPr>
                <w:rFonts w:eastAsia="宋体" w:hint="eastAsia"/>
                <w:sz w:val="20"/>
                <w:szCs w:val="20"/>
                <w:lang w:val="en-GB"/>
              </w:rPr>
              <w:t>Nokia</w:t>
            </w:r>
            <w:r w:rsidR="00852E97">
              <w:rPr>
                <w:rFonts w:eastAsia="宋体"/>
                <w:sz w:val="20"/>
                <w:szCs w:val="20"/>
                <w:lang w:val="en-GB"/>
              </w:rPr>
              <w:t xml:space="preserve"> [0688]</w:t>
            </w:r>
          </w:p>
        </w:tc>
        <w:tc>
          <w:tcPr>
            <w:tcW w:w="6690" w:type="dxa"/>
          </w:tcPr>
          <w:p w14:paraId="2AE72DC7" w14:textId="77777777" w:rsidR="00852E97" w:rsidRPr="00852E97" w:rsidRDefault="00852E97" w:rsidP="00852E97">
            <w:pPr>
              <w:overflowPunct w:val="0"/>
              <w:spacing w:after="0"/>
              <w:textAlignment w:val="baseline"/>
              <w:rPr>
                <w:rFonts w:eastAsia="宋体"/>
                <w:kern w:val="2"/>
                <w:sz w:val="20"/>
                <w:szCs w:val="20"/>
                <w:lang w:eastAsia="zh-CN"/>
              </w:rPr>
            </w:pPr>
            <w:r w:rsidRPr="00852E97">
              <w:rPr>
                <w:rFonts w:eastAsia="宋体"/>
                <w:kern w:val="2"/>
                <w:sz w:val="20"/>
                <w:szCs w:val="20"/>
                <w:lang w:eastAsia="zh-CN"/>
              </w:rPr>
              <w:t>Proposal 6: POs should be deferred rather than dropped in case of overlapping with other ROs or POs.</w:t>
            </w:r>
          </w:p>
          <w:p w14:paraId="01D3F840" w14:textId="77777777" w:rsidR="00762FEC" w:rsidRPr="00852E97" w:rsidRDefault="00852E97" w:rsidP="00852E97">
            <w:pPr>
              <w:autoSpaceDE/>
              <w:autoSpaceDN/>
              <w:adjustRightInd/>
              <w:snapToGrid/>
              <w:spacing w:after="0"/>
              <w:jc w:val="left"/>
              <w:rPr>
                <w:sz w:val="20"/>
                <w:szCs w:val="20"/>
                <w:lang w:val="en-GB" w:eastAsia="fi-FI"/>
              </w:rPr>
            </w:pPr>
            <w:r w:rsidRPr="00852E97">
              <w:rPr>
                <w:rFonts w:eastAsia="宋体"/>
                <w:kern w:val="2"/>
                <w:sz w:val="20"/>
                <w:szCs w:val="20"/>
                <w:lang w:eastAsia="zh-CN"/>
              </w:rPr>
              <w:t>Proposal 7: If a PO overlaps with that of a previous slot, the first PO is delayed to the earliest UL slot that doesn’t overlap with POs of a previous slot.</w:t>
            </w:r>
          </w:p>
        </w:tc>
      </w:tr>
      <w:tr w:rsidR="00762FEC" w14:paraId="611EF249" w14:textId="77777777" w:rsidTr="00762FEC">
        <w:trPr>
          <w:jc w:val="center"/>
        </w:trPr>
        <w:tc>
          <w:tcPr>
            <w:tcW w:w="1271" w:type="dxa"/>
          </w:tcPr>
          <w:p w14:paraId="34258961" w14:textId="287C07A6" w:rsidR="00762FEC" w:rsidRDefault="002F10D0">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1F141965" w14:textId="393E46B8" w:rsidR="00762FEC" w:rsidRPr="00B96D8F" w:rsidRDefault="008F498F" w:rsidP="00B96D8F">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2F10D0" w:rsidRPr="00B96D8F">
              <w:rPr>
                <w:rFonts w:eastAsia="宋体"/>
                <w:sz w:val="20"/>
                <w:szCs w:val="20"/>
                <w:lang w:eastAsia="zh-CN"/>
              </w:rPr>
              <w:t>Partial overlapping of msgA PUSCH occasions</w:t>
            </w:r>
            <w:r w:rsidR="00CB3F41" w:rsidRPr="00B96D8F">
              <w:rPr>
                <w:rFonts w:eastAsia="宋体"/>
                <w:sz w:val="20"/>
                <w:szCs w:val="20"/>
                <w:lang w:eastAsia="zh-CN"/>
              </w:rPr>
              <w:t xml:space="preserve"> (PO)</w:t>
            </w:r>
            <w:r w:rsidR="00323581">
              <w:rPr>
                <w:rFonts w:eastAsia="宋体"/>
                <w:sz w:val="20"/>
                <w:szCs w:val="20"/>
                <w:lang w:eastAsia="zh-CN"/>
              </w:rPr>
              <w:t xml:space="preserve">of different resource size </w:t>
            </w:r>
            <w:r w:rsidR="002F10D0" w:rsidRPr="00B96D8F">
              <w:rPr>
                <w:rFonts w:eastAsia="宋体"/>
                <w:sz w:val="20"/>
                <w:szCs w:val="20"/>
                <w:lang w:eastAsia="zh-CN"/>
              </w:rPr>
              <w:t>can be supported</w:t>
            </w:r>
            <w:r w:rsidR="00CB3F41" w:rsidRPr="00B96D8F">
              <w:rPr>
                <w:rFonts w:eastAsia="宋体"/>
                <w:sz w:val="20"/>
                <w:szCs w:val="20"/>
                <w:lang w:eastAsia="zh-CN"/>
              </w:rPr>
              <w:t xml:space="preserve"> when the</w:t>
            </w:r>
            <w:r w:rsidR="007E12FF" w:rsidRPr="00B96D8F">
              <w:rPr>
                <w:rFonts w:eastAsia="宋体"/>
                <w:sz w:val="20"/>
                <w:szCs w:val="20"/>
                <w:lang w:eastAsia="zh-CN"/>
              </w:rPr>
              <w:t xml:space="preserve"> size of overlapping resource is </w:t>
            </w:r>
            <w:r w:rsidR="002654D0" w:rsidRPr="00B96D8F">
              <w:rPr>
                <w:rFonts w:eastAsia="宋体"/>
                <w:sz w:val="20"/>
                <w:szCs w:val="20"/>
                <w:lang w:eastAsia="zh-CN"/>
              </w:rPr>
              <w:t>integer multiples of</w:t>
            </w:r>
            <w:r w:rsidR="007E12FF" w:rsidRPr="00B96D8F">
              <w:rPr>
                <w:rFonts w:eastAsia="宋体"/>
                <w:sz w:val="20"/>
                <w:szCs w:val="20"/>
                <w:lang w:eastAsia="zh-CN"/>
              </w:rPr>
              <w:t xml:space="preserve"> the smaller PO</w:t>
            </w:r>
            <w:r w:rsidR="000F6D68" w:rsidRPr="00B96D8F">
              <w:rPr>
                <w:rFonts w:eastAsia="宋体"/>
                <w:sz w:val="20"/>
                <w:szCs w:val="20"/>
                <w:lang w:eastAsia="zh-CN"/>
              </w:rPr>
              <w:t xml:space="preserve"> (</w:t>
            </w:r>
            <w:r w:rsidR="00FF038B" w:rsidRPr="00B96D8F">
              <w:rPr>
                <w:rFonts w:eastAsia="宋体"/>
                <w:sz w:val="20"/>
                <w:szCs w:val="20"/>
                <w:lang w:eastAsia="zh-CN"/>
              </w:rPr>
              <w:t xml:space="preserve">e.g. </w:t>
            </w:r>
            <w:r w:rsidR="000F6D68" w:rsidRPr="00B96D8F">
              <w:rPr>
                <w:rFonts w:eastAsia="宋体"/>
                <w:sz w:val="20"/>
                <w:szCs w:val="20"/>
                <w:lang w:eastAsia="zh-CN"/>
              </w:rPr>
              <w:t xml:space="preserve">Figure 2 and Figure 3, </w:t>
            </w:r>
            <w:r w:rsidR="00B62462" w:rsidRPr="00B96D8F">
              <w:rPr>
                <w:rFonts w:eastAsia="宋体"/>
                <w:sz w:val="20"/>
                <w:szCs w:val="20"/>
                <w:lang w:eastAsia="zh-CN"/>
              </w:rPr>
              <w:t>[18]</w:t>
            </w:r>
            <w:r w:rsidR="000F6D68" w:rsidRPr="00B96D8F">
              <w:rPr>
                <w:rFonts w:eastAsia="宋体"/>
                <w:sz w:val="20"/>
                <w:szCs w:val="20"/>
                <w:lang w:eastAsia="zh-CN"/>
              </w:rPr>
              <w:t>)</w:t>
            </w:r>
            <w:r w:rsidR="002F10D0" w:rsidRPr="00B96D8F">
              <w:rPr>
                <w:rFonts w:eastAsia="宋体"/>
                <w:sz w:val="20"/>
                <w:szCs w:val="20"/>
                <w:lang w:eastAsia="zh-CN"/>
              </w:rPr>
              <w:t>.</w:t>
            </w:r>
            <w:r w:rsidR="00CB3F41" w:rsidRPr="00B96D8F">
              <w:rPr>
                <w:rFonts w:eastAsia="宋体"/>
                <w:sz w:val="20"/>
                <w:szCs w:val="20"/>
                <w:lang w:eastAsia="zh-CN"/>
              </w:rPr>
              <w:t xml:space="preserve"> </w:t>
            </w:r>
            <w:r w:rsidR="00734D72">
              <w:rPr>
                <w:rFonts w:eastAsia="宋体"/>
                <w:sz w:val="20"/>
                <w:szCs w:val="20"/>
                <w:lang w:eastAsia="zh-CN"/>
              </w:rPr>
              <w:t>The</w:t>
            </w:r>
            <w:r w:rsidR="00044506">
              <w:rPr>
                <w:rFonts w:eastAsia="宋体"/>
                <w:sz w:val="20"/>
                <w:szCs w:val="20"/>
                <w:lang w:eastAsia="zh-CN"/>
              </w:rPr>
              <w:t xml:space="preserve"> two overlapping POs can both be counted as valid.</w:t>
            </w:r>
          </w:p>
        </w:tc>
      </w:tr>
    </w:tbl>
    <w:p w14:paraId="7B41B601" w14:textId="77777777" w:rsidR="00AF2D7F" w:rsidRDefault="00AF2D7F">
      <w:pPr>
        <w:autoSpaceDE/>
        <w:autoSpaceDN/>
        <w:adjustRightInd/>
        <w:snapToGrid/>
        <w:spacing w:after="0"/>
        <w:jc w:val="left"/>
        <w:rPr>
          <w:rFonts w:ascii="Times" w:eastAsia="宋体" w:hAnsi="Times"/>
          <w:sz w:val="20"/>
          <w:szCs w:val="24"/>
          <w:lang w:val="en-GB"/>
        </w:rPr>
      </w:pPr>
    </w:p>
    <w:p w14:paraId="22F03C40" w14:textId="77777777" w:rsidR="00F334A1" w:rsidRPr="00B060FB" w:rsidRDefault="00F334A1" w:rsidP="00F334A1">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It seems the differ</w:t>
      </w:r>
      <w:r>
        <w:rPr>
          <w:rFonts w:ascii="Times" w:eastAsia="宋体" w:hAnsi="Times"/>
          <w:sz w:val="20"/>
          <w:szCs w:val="24"/>
          <w:lang w:val="en-GB"/>
        </w:rPr>
        <w:t>ent alternatives are quite dependant on the association between RO and PO, so it would be preferred to revisit this proposal after the association in section 2.2.1 is defined</w:t>
      </w:r>
      <w:r>
        <w:rPr>
          <w:rFonts w:ascii="Times" w:eastAsia="宋体" w:hAnsi="Times" w:hint="eastAsia"/>
          <w:sz w:val="20"/>
          <w:szCs w:val="24"/>
          <w:lang w:val="en-GB"/>
        </w:rPr>
        <w:t>)</w:t>
      </w:r>
    </w:p>
    <w:p w14:paraId="75442EB3" w14:textId="77777777" w:rsidR="00684890" w:rsidRDefault="00684890">
      <w:pPr>
        <w:autoSpaceDE/>
        <w:autoSpaceDN/>
        <w:adjustRightInd/>
        <w:snapToGrid/>
        <w:spacing w:after="0"/>
        <w:jc w:val="left"/>
        <w:rPr>
          <w:rFonts w:ascii="Times" w:eastAsia="宋体" w:hAnsi="Times"/>
          <w:sz w:val="20"/>
          <w:szCs w:val="24"/>
          <w:highlight w:val="yellow"/>
          <w:lang w:val="en-GB"/>
        </w:rPr>
      </w:pPr>
    </w:p>
    <w:p w14:paraId="53C085DB" w14:textId="77777777" w:rsidR="009B77F6" w:rsidRPr="00684890" w:rsidRDefault="008E7456">
      <w:pPr>
        <w:autoSpaceDE/>
        <w:autoSpaceDN/>
        <w:adjustRightInd/>
        <w:snapToGrid/>
        <w:spacing w:after="0"/>
        <w:jc w:val="left"/>
        <w:rPr>
          <w:rFonts w:ascii="Times" w:eastAsia="宋体" w:hAnsi="Times"/>
          <w:sz w:val="21"/>
          <w:szCs w:val="24"/>
          <w:lang w:val="en-GB"/>
        </w:rPr>
      </w:pPr>
      <w:r w:rsidRPr="00684890">
        <w:rPr>
          <w:rFonts w:ascii="Times" w:eastAsia="宋体" w:hAnsi="Times"/>
          <w:sz w:val="21"/>
          <w:szCs w:val="24"/>
          <w:highlight w:val="yellow"/>
          <w:u w:val="single"/>
          <w:lang w:val="en-GB"/>
        </w:rPr>
        <w:t>Point of discussion</w:t>
      </w:r>
      <w:r w:rsidR="006B0139" w:rsidRPr="00684890">
        <w:rPr>
          <w:rFonts w:ascii="Times" w:eastAsia="宋体" w:hAnsi="Times"/>
          <w:sz w:val="21"/>
          <w:szCs w:val="24"/>
          <w:highlight w:val="yellow"/>
          <w:u w:val="single"/>
          <w:lang w:val="en-GB"/>
        </w:rPr>
        <w:t xml:space="preserve"> 2.1.1</w:t>
      </w:r>
      <w:r w:rsidR="004F7A8D">
        <w:rPr>
          <w:rFonts w:ascii="Times" w:eastAsia="宋体" w:hAnsi="Times"/>
          <w:sz w:val="21"/>
          <w:szCs w:val="24"/>
          <w:highlight w:val="yellow"/>
          <w:u w:val="single"/>
          <w:lang w:val="en-GB"/>
        </w:rPr>
        <w:t>.1</w:t>
      </w:r>
      <w:r w:rsidR="009B77F6" w:rsidRPr="00684890">
        <w:rPr>
          <w:rFonts w:ascii="Times" w:eastAsia="宋体" w:hAnsi="Times" w:hint="eastAsia"/>
          <w:sz w:val="21"/>
          <w:szCs w:val="24"/>
          <w:highlight w:val="yellow"/>
          <w:lang w:val="en-GB"/>
        </w:rPr>
        <w:t>:</w:t>
      </w:r>
    </w:p>
    <w:p w14:paraId="1BDC1414" w14:textId="77777777" w:rsidR="009B77F6" w:rsidRPr="002D1784" w:rsidRDefault="009633E3" w:rsidP="00515D5B">
      <w:pPr>
        <w:pStyle w:val="ListParagraph"/>
        <w:numPr>
          <w:ilvl w:val="0"/>
          <w:numId w:val="48"/>
        </w:numPr>
        <w:autoSpaceDE/>
        <w:autoSpaceDN/>
        <w:adjustRightInd/>
        <w:snapToGrid/>
        <w:spacing w:after="0"/>
        <w:jc w:val="left"/>
        <w:rPr>
          <w:rFonts w:ascii="Times" w:eastAsia="宋体" w:hAnsi="Times"/>
          <w:sz w:val="20"/>
          <w:szCs w:val="24"/>
          <w:lang w:val="en-GB"/>
        </w:rPr>
      </w:pPr>
      <w:r w:rsidRPr="002D1784">
        <w:rPr>
          <w:rFonts w:ascii="Times" w:eastAsia="宋体" w:hAnsi="Times"/>
          <w:sz w:val="20"/>
          <w:szCs w:val="24"/>
          <w:lang w:val="en-GB"/>
        </w:rPr>
        <w:t>Regarding the potential overlapping of msgA PUSCH occasions, d</w:t>
      </w:r>
      <w:r w:rsidR="009B77F6" w:rsidRPr="002D1784">
        <w:rPr>
          <w:rFonts w:ascii="Times" w:eastAsia="宋体" w:hAnsi="Times"/>
          <w:sz w:val="20"/>
          <w:szCs w:val="24"/>
          <w:lang w:val="en-GB"/>
        </w:rPr>
        <w:t>own-select</w:t>
      </w:r>
      <w:r w:rsidR="009B77F6" w:rsidRPr="002D1784">
        <w:rPr>
          <w:rFonts w:ascii="Times" w:eastAsia="宋体" w:hAnsi="Times" w:hint="eastAsia"/>
          <w:sz w:val="20"/>
          <w:szCs w:val="24"/>
          <w:lang w:val="en-GB"/>
        </w:rPr>
        <w:t xml:space="preserve"> from</w:t>
      </w:r>
      <w:r w:rsidRPr="002D1784">
        <w:rPr>
          <w:rFonts w:ascii="Times" w:eastAsia="宋体" w:hAnsi="Times"/>
          <w:sz w:val="20"/>
          <w:szCs w:val="24"/>
          <w:lang w:val="en-GB"/>
        </w:rPr>
        <w:t xml:space="preserve"> the following:</w:t>
      </w:r>
    </w:p>
    <w:p w14:paraId="64FAFDDC" w14:textId="77777777" w:rsidR="001543DC"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1: l</w:t>
      </w:r>
      <w:r w:rsidR="009633E3">
        <w:rPr>
          <w:rFonts w:ascii="Times" w:eastAsia="宋体" w:hAnsi="Times"/>
          <w:sz w:val="20"/>
          <w:szCs w:val="24"/>
          <w:lang w:val="en-GB"/>
        </w:rPr>
        <w:t>imit the msgA PUSCH</w:t>
      </w:r>
      <w:r w:rsidR="009B77F6">
        <w:rPr>
          <w:rFonts w:ascii="Times" w:eastAsia="宋体" w:hAnsi="Times" w:hint="eastAsia"/>
          <w:sz w:val="20"/>
          <w:szCs w:val="24"/>
          <w:lang w:val="en-GB"/>
        </w:rPr>
        <w:t xml:space="preserve"> configuration</w:t>
      </w:r>
      <w:r w:rsidR="009633E3">
        <w:rPr>
          <w:rFonts w:ascii="Times" w:eastAsia="宋体" w:hAnsi="Times"/>
          <w:sz w:val="20"/>
          <w:szCs w:val="24"/>
          <w:lang w:val="en-GB"/>
        </w:rPr>
        <w:t xml:space="preserve"> so that overlapping between PUSCH occasions is not expected</w:t>
      </w:r>
    </w:p>
    <w:p w14:paraId="0BE9BC6A" w14:textId="77777777" w:rsid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2: </w:t>
      </w:r>
      <w:r w:rsidR="009633E3">
        <w:rPr>
          <w:rFonts w:ascii="Times" w:eastAsia="宋体" w:hAnsi="Times"/>
          <w:sz w:val="20"/>
          <w:szCs w:val="24"/>
          <w:lang w:val="en-GB"/>
        </w:rPr>
        <w:t>The overlapped PUSCH occasions will be c</w:t>
      </w:r>
      <w:r w:rsidR="00C54B81">
        <w:rPr>
          <w:rFonts w:ascii="Times" w:eastAsia="宋体" w:hAnsi="Times"/>
          <w:sz w:val="20"/>
          <w:szCs w:val="24"/>
          <w:lang w:val="en-GB"/>
        </w:rPr>
        <w:t>ounted as one PUSCH occasion</w:t>
      </w:r>
    </w:p>
    <w:p w14:paraId="20EDD9AB" w14:textId="77777777" w:rsidR="009B77F6"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3: </w:t>
      </w:r>
      <w:r w:rsidR="001E0371">
        <w:rPr>
          <w:rFonts w:eastAsia="宋体"/>
          <w:kern w:val="2"/>
          <w:sz w:val="20"/>
          <w:szCs w:val="20"/>
          <w:lang w:eastAsia="zh-CN"/>
        </w:rPr>
        <w:t>If a PUSCH occasion</w:t>
      </w:r>
      <w:r w:rsidR="001E0371" w:rsidRPr="00852E97">
        <w:rPr>
          <w:rFonts w:eastAsia="宋体"/>
          <w:kern w:val="2"/>
          <w:sz w:val="20"/>
          <w:szCs w:val="20"/>
          <w:lang w:eastAsia="zh-CN"/>
        </w:rPr>
        <w:t xml:space="preserve"> overlaps with that </w:t>
      </w:r>
      <w:r w:rsidR="001E0371">
        <w:rPr>
          <w:rFonts w:eastAsia="宋体"/>
          <w:kern w:val="2"/>
          <w:sz w:val="20"/>
          <w:szCs w:val="20"/>
          <w:lang w:eastAsia="zh-CN"/>
        </w:rPr>
        <w:t>of a previous slot, the first PUSCH occasion</w:t>
      </w:r>
      <w:r w:rsidR="001E0371" w:rsidRPr="00852E97">
        <w:rPr>
          <w:rFonts w:eastAsia="宋体"/>
          <w:kern w:val="2"/>
          <w:sz w:val="20"/>
          <w:szCs w:val="20"/>
          <w:lang w:eastAsia="zh-CN"/>
        </w:rPr>
        <w:t xml:space="preserve"> is delayed to </w:t>
      </w:r>
      <w:r w:rsidR="00EA4E45">
        <w:rPr>
          <w:rFonts w:eastAsia="宋体"/>
          <w:kern w:val="2"/>
          <w:sz w:val="20"/>
          <w:szCs w:val="20"/>
          <w:lang w:eastAsia="zh-CN"/>
        </w:rPr>
        <w:t>the earliest UL slot that does no</w:t>
      </w:r>
      <w:r w:rsidR="001E0371" w:rsidRPr="00852E97">
        <w:rPr>
          <w:rFonts w:eastAsia="宋体"/>
          <w:kern w:val="2"/>
          <w:sz w:val="20"/>
          <w:szCs w:val="20"/>
          <w:lang w:eastAsia="zh-CN"/>
        </w:rPr>
        <w:t xml:space="preserve">t overlap with </w:t>
      </w:r>
      <w:r w:rsidR="00433CB2">
        <w:rPr>
          <w:rFonts w:eastAsia="宋体"/>
          <w:kern w:val="2"/>
          <w:sz w:val="20"/>
          <w:szCs w:val="20"/>
          <w:lang w:eastAsia="zh-CN"/>
        </w:rPr>
        <w:t>PUSCH occasions</w:t>
      </w:r>
      <w:r w:rsidR="001E0371" w:rsidRPr="00852E97">
        <w:rPr>
          <w:rFonts w:eastAsia="宋体"/>
          <w:kern w:val="2"/>
          <w:sz w:val="20"/>
          <w:szCs w:val="20"/>
          <w:lang w:eastAsia="zh-CN"/>
        </w:rPr>
        <w:t xml:space="preserve"> of a previous slot.</w:t>
      </w:r>
    </w:p>
    <w:p w14:paraId="45ACF5B5" w14:textId="77777777" w:rsidR="00323581" w:rsidRDefault="00B7113C"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 xml:space="preserve">Alt. 4: </w:t>
      </w:r>
      <w:r w:rsidR="00645486">
        <w:rPr>
          <w:rFonts w:ascii="Times" w:eastAsia="宋体" w:hAnsi="Times"/>
          <w:sz w:val="20"/>
          <w:szCs w:val="24"/>
          <w:lang w:val="en-GB"/>
        </w:rPr>
        <w:t>No action</w:t>
      </w:r>
    </w:p>
    <w:p w14:paraId="5FC44093" w14:textId="252BCB66" w:rsidR="00FA2676" w:rsidRPr="009B77F6" w:rsidRDefault="00323581" w:rsidP="00515D5B">
      <w:pPr>
        <w:pStyle w:val="ListParagraph"/>
        <w:numPr>
          <w:ilvl w:val="1"/>
          <w:numId w:val="49"/>
        </w:numPr>
        <w:autoSpaceDE/>
        <w:autoSpaceDN/>
        <w:adjustRightInd/>
        <w:snapToGrid/>
        <w:spacing w:after="0"/>
        <w:jc w:val="left"/>
        <w:rPr>
          <w:rFonts w:ascii="Times" w:eastAsia="宋体" w:hAnsi="Times"/>
          <w:sz w:val="20"/>
          <w:szCs w:val="24"/>
          <w:lang w:val="en-GB"/>
        </w:rPr>
      </w:pPr>
      <w:r>
        <w:rPr>
          <w:rFonts w:ascii="Times" w:eastAsia="宋体" w:hAnsi="Times"/>
          <w:sz w:val="20"/>
          <w:szCs w:val="24"/>
          <w:lang w:val="en-GB"/>
        </w:rPr>
        <w:t>Alt. 5: Partial overlapping of msgA PUSCH occasions</w:t>
      </w:r>
      <w:r w:rsidR="00044506">
        <w:rPr>
          <w:rFonts w:ascii="Times" w:eastAsia="宋体" w:hAnsi="Times"/>
          <w:sz w:val="20"/>
          <w:szCs w:val="24"/>
          <w:lang w:val="en-GB"/>
        </w:rPr>
        <w:t xml:space="preserve"> (PO)</w:t>
      </w:r>
      <w:r>
        <w:rPr>
          <w:rFonts w:ascii="Times" w:eastAsia="宋体" w:hAnsi="Times"/>
          <w:sz w:val="20"/>
          <w:szCs w:val="24"/>
          <w:lang w:val="en-GB"/>
        </w:rPr>
        <w:t xml:space="preserve"> can be supported</w:t>
      </w:r>
      <w:r w:rsidR="00044506">
        <w:rPr>
          <w:rFonts w:ascii="Times" w:eastAsia="宋体" w:hAnsi="Times"/>
          <w:sz w:val="20"/>
          <w:szCs w:val="24"/>
          <w:lang w:val="en-GB"/>
        </w:rPr>
        <w:t>, if the size of overlapping resource is integer multiples of the smaller PO</w:t>
      </w:r>
      <w:r w:rsidR="00BF1B89">
        <w:rPr>
          <w:rFonts w:ascii="Times" w:eastAsia="宋体" w:hAnsi="Times"/>
          <w:sz w:val="20"/>
          <w:szCs w:val="24"/>
          <w:lang w:val="en-GB"/>
        </w:rPr>
        <w:t>. The two overlapping POs can both be counted as valid.</w:t>
      </w:r>
    </w:p>
    <w:p w14:paraId="06EE1DE0" w14:textId="77777777" w:rsidR="00A0765D" w:rsidRPr="00A0765D" w:rsidRDefault="00A0765D" w:rsidP="00A0765D">
      <w:pPr>
        <w:pStyle w:val="ListParagraph"/>
        <w:autoSpaceDE/>
        <w:autoSpaceDN/>
        <w:adjustRightInd/>
        <w:snapToGrid/>
        <w:spacing w:after="0"/>
        <w:ind w:left="420"/>
        <w:jc w:val="left"/>
        <w:rPr>
          <w:rFonts w:ascii="Times" w:eastAsia="宋体" w:hAnsi="Times"/>
          <w:sz w:val="20"/>
          <w:szCs w:val="24"/>
          <w:lang w:val="en-GB"/>
        </w:rPr>
      </w:pPr>
    </w:p>
    <w:p w14:paraId="77FCBF03" w14:textId="77777777" w:rsidR="00D07E9F" w:rsidRPr="00A0765D" w:rsidRDefault="00D07E9F" w:rsidP="00A0765D">
      <w:pPr>
        <w:autoSpaceDE/>
        <w:autoSpaceDN/>
        <w:adjustRightInd/>
        <w:snapToGrid/>
        <w:spacing w:after="0"/>
        <w:jc w:val="left"/>
        <w:rPr>
          <w:rFonts w:ascii="Times" w:eastAsia="宋体" w:hAnsi="Times"/>
          <w:b/>
          <w:i/>
          <w:sz w:val="20"/>
          <w:szCs w:val="24"/>
          <w:lang w:val="en-GB"/>
        </w:rPr>
      </w:pPr>
      <w:r w:rsidRPr="00A0765D">
        <w:rPr>
          <w:b/>
          <w:i/>
          <w:lang w:eastAsia="zh-CN"/>
        </w:rPr>
        <w:t>2. FFS whether and how to support different configuration periodicities</w:t>
      </w:r>
    </w:p>
    <w:p w14:paraId="3638CF79" w14:textId="77777777" w:rsidR="00D07E9F" w:rsidRDefault="00D07E9F" w:rsidP="00D07E9F">
      <w:pPr>
        <w:rPr>
          <w:lang w:eastAsia="zh-CN"/>
        </w:rPr>
      </w:pPr>
      <w:r>
        <w:rPr>
          <w:lang w:eastAsia="zh-CN"/>
        </w:rPr>
        <w:lastRenderedPageBreak/>
        <w:t xml:space="preserve">Based on the contributions submitted to RAN1#98bis, companies’ preference </w:t>
      </w:r>
      <w:r w:rsidR="008214ED">
        <w:rPr>
          <w:lang w:eastAsia="zh-CN"/>
        </w:rPr>
        <w:t>are summarized in Table 2</w:t>
      </w:r>
      <w:r>
        <w:rPr>
          <w:lang w:eastAsia="zh-CN"/>
        </w:rPr>
        <w:t>.</w:t>
      </w:r>
    </w:p>
    <w:p w14:paraId="3C7C38B0" w14:textId="77777777" w:rsidR="00D07E9F" w:rsidRDefault="00D07E9F" w:rsidP="00D07E9F">
      <w:pPr>
        <w:spacing w:after="0"/>
        <w:jc w:val="center"/>
        <w:rPr>
          <w:lang w:eastAsia="zh-CN"/>
        </w:rPr>
      </w:pPr>
      <w:r>
        <w:rPr>
          <w:rFonts w:hint="eastAsia"/>
          <w:lang w:eastAsia="zh-CN"/>
        </w:rPr>
        <w:t xml:space="preserve">Table 2 </w:t>
      </w:r>
      <w:r>
        <w:rPr>
          <w:lang w:eastAsia="zh-CN"/>
        </w:rPr>
        <w:t>Companies views on the configuration periodicity and offset</w:t>
      </w:r>
    </w:p>
    <w:tbl>
      <w:tblPr>
        <w:tblStyle w:val="TableGrid"/>
        <w:tblW w:w="7961" w:type="dxa"/>
        <w:jc w:val="center"/>
        <w:tblLayout w:type="fixed"/>
        <w:tblLook w:val="04A0" w:firstRow="1" w:lastRow="0" w:firstColumn="1" w:lastColumn="0" w:noHBand="0" w:noVBand="1"/>
      </w:tblPr>
      <w:tblGrid>
        <w:gridCol w:w="1271"/>
        <w:gridCol w:w="6690"/>
      </w:tblGrid>
      <w:tr w:rsidR="00D07E9F" w14:paraId="5EA6E059" w14:textId="77777777" w:rsidTr="005911EA">
        <w:trPr>
          <w:jc w:val="center"/>
        </w:trPr>
        <w:tc>
          <w:tcPr>
            <w:tcW w:w="1271" w:type="dxa"/>
          </w:tcPr>
          <w:p w14:paraId="049788B7" w14:textId="77777777" w:rsidR="00D07E9F" w:rsidRDefault="00D07E9F"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464809D" w14:textId="77777777" w:rsidR="00D07E9F" w:rsidRDefault="00D07E9F"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07E9F" w14:paraId="4875AFE8" w14:textId="77777777" w:rsidTr="005911EA">
        <w:trPr>
          <w:jc w:val="center"/>
        </w:trPr>
        <w:tc>
          <w:tcPr>
            <w:tcW w:w="1271" w:type="dxa"/>
          </w:tcPr>
          <w:p w14:paraId="42F9A3F4" w14:textId="77777777" w:rsidR="00D07E9F" w:rsidRDefault="00D07E9F" w:rsidP="005911EA">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7E139783" w14:textId="77777777" w:rsidR="007B1FF3" w:rsidRDefault="007B1FF3" w:rsidP="005911EA">
            <w:pPr>
              <w:spacing w:after="0"/>
              <w:rPr>
                <w:rFonts w:eastAsia="MS Mincho"/>
                <w:sz w:val="20"/>
                <w:szCs w:val="20"/>
                <w:lang w:eastAsia="ja-JP"/>
              </w:rPr>
            </w:pPr>
            <w:r w:rsidRPr="007B1FF3">
              <w:rPr>
                <w:rFonts w:eastAsia="MS Mincho"/>
                <w:sz w:val="20"/>
                <w:szCs w:val="20"/>
                <w:lang w:eastAsia="ja-JP"/>
              </w:rPr>
              <w:t>In short we think the value range could be the same as PRACH, and only PUSCH periodicity equal to or larger than PRACH can be useful. The reasons are given as follows:</w:t>
            </w:r>
          </w:p>
          <w:p w14:paraId="50A86E8E" w14:textId="77777777" w:rsidR="00F01A00" w:rsidRDefault="00F01A00" w:rsidP="005911EA">
            <w:pPr>
              <w:spacing w:after="0"/>
              <w:rPr>
                <w:rFonts w:eastAsia="MS Mincho"/>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 xml:space="preserve">For smaller periodicity, the motivation may be to increase the number of PRUs. However this can be also achieve by increasing the number of PUSCH slots configured under the same periodicity. As illustrated in Figure 1, smaller periodicity performs no benefit in terms of latency compared with more PUSCH slots under the same periodicity. </w:t>
            </w:r>
          </w:p>
          <w:p w14:paraId="68A62210" w14:textId="77777777" w:rsidR="00F01A00" w:rsidRDefault="00F01A00" w:rsidP="00F01A00">
            <w:pPr>
              <w:spacing w:after="0"/>
              <w:rPr>
                <w:rFonts w:eastAsia="MS Mincho"/>
                <w:i/>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Larger periodicity may be used to save the reserved resource overhead of PUSCH, POs can be configured by reusing the single offset related to PRACH slot in the 10ms frame.</w:t>
            </w:r>
          </w:p>
        </w:tc>
      </w:tr>
      <w:tr w:rsidR="00D07E9F" w14:paraId="3DB2CF23" w14:textId="77777777" w:rsidTr="005911EA">
        <w:trPr>
          <w:jc w:val="center"/>
        </w:trPr>
        <w:tc>
          <w:tcPr>
            <w:tcW w:w="1271" w:type="dxa"/>
          </w:tcPr>
          <w:p w14:paraId="65EA26EE" w14:textId="77777777" w:rsidR="00D07E9F" w:rsidRDefault="00D07E9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62E4558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3</w:t>
            </w:r>
            <w:r w:rsidRPr="00B15A0D">
              <w:rPr>
                <w:rFonts w:eastAsia="MS Mincho"/>
                <w:sz w:val="20"/>
                <w:szCs w:val="20"/>
                <w:lang w:eastAsia="ja-JP"/>
              </w:rPr>
              <w:t xml:space="preserve">: With separate PUSCH configuration, there will be no overlapping POs, and the issues in TDD case can also be mitigated. </w:t>
            </w:r>
          </w:p>
          <w:p w14:paraId="6CB1C01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Proposal 3</w:t>
            </w:r>
            <w:r w:rsidRPr="00B15A0D">
              <w:rPr>
                <w:rFonts w:eastAsia="MS Mincho"/>
                <w:sz w:val="20"/>
                <w:szCs w:val="20"/>
                <w:lang w:eastAsia="ja-JP"/>
              </w:rPr>
              <w:t>: Separate PUSCH configuration should be supported, i.e. the periodicity of PUSCH configuration can be different from PRACH configuration periodicity.</w:t>
            </w:r>
          </w:p>
          <w:p w14:paraId="7A22CDA0"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4</w:t>
            </w:r>
            <w:r w:rsidRPr="00B15A0D">
              <w:rPr>
                <w:rFonts w:eastAsia="MS Mincho"/>
                <w:sz w:val="20"/>
                <w:szCs w:val="20"/>
                <w:lang w:eastAsia="ja-JP"/>
              </w:rPr>
              <w:t>: The periodicity of PO groups can have small value range to reduce signaling overhead, and the POs not associated with any ROs can be reused for other purpose.</w:t>
            </w:r>
          </w:p>
          <w:p w14:paraId="243777D3" w14:textId="77777777" w:rsidR="00D07E9F" w:rsidRPr="00B15A0D" w:rsidRDefault="00C34E17" w:rsidP="00C34E17">
            <w:pPr>
              <w:spacing w:after="0"/>
              <w:rPr>
                <w:sz w:val="20"/>
                <w:szCs w:val="20"/>
                <w:lang w:eastAsia="zh-CN"/>
              </w:rPr>
            </w:pPr>
            <w:r w:rsidRPr="00B15A0D">
              <w:rPr>
                <w:rFonts w:eastAsia="MS Mincho"/>
                <w:b/>
                <w:sz w:val="20"/>
                <w:szCs w:val="20"/>
                <w:lang w:eastAsia="ja-JP"/>
              </w:rPr>
              <w:t>Proposal 4</w:t>
            </w:r>
            <w:r w:rsidRPr="00B15A0D">
              <w:rPr>
                <w:rFonts w:eastAsia="MS Mincho"/>
                <w:sz w:val="20"/>
                <w:szCs w:val="20"/>
                <w:lang w:eastAsia="ja-JP"/>
              </w:rPr>
              <w:t>: At least for separate PUSCH configuration, the periodicity of PO groups can be smaller than PRACH configuration period.</w:t>
            </w:r>
          </w:p>
          <w:p w14:paraId="7EFCA780" w14:textId="77777777" w:rsidR="007E60A1" w:rsidRPr="00B15A0D" w:rsidRDefault="007E60A1" w:rsidP="00B15A0D">
            <w:pPr>
              <w:rPr>
                <w:sz w:val="20"/>
                <w:szCs w:val="20"/>
                <w:lang w:eastAsia="zh-CN"/>
              </w:rPr>
            </w:pPr>
            <w:r w:rsidRPr="00B15A0D">
              <w:rPr>
                <w:sz w:val="20"/>
                <w:szCs w:val="20"/>
              </w:rPr>
              <w:t xml:space="preserve">One example for the value range of periodicity can be {1, 2, 5, 10} ms </w:t>
            </w:r>
          </w:p>
        </w:tc>
      </w:tr>
      <w:tr w:rsidR="00CB6228" w14:paraId="2D168594" w14:textId="77777777" w:rsidTr="005911EA">
        <w:trPr>
          <w:jc w:val="center"/>
        </w:trPr>
        <w:tc>
          <w:tcPr>
            <w:tcW w:w="1271" w:type="dxa"/>
          </w:tcPr>
          <w:p w14:paraId="0FC15273" w14:textId="77777777" w:rsidR="00CB6228" w:rsidRDefault="00CB622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CMCC [</w:t>
            </w:r>
            <w:r>
              <w:rPr>
                <w:rFonts w:eastAsia="宋体"/>
                <w:sz w:val="20"/>
                <w:szCs w:val="20"/>
                <w:lang w:eastAsia="zh-CN"/>
              </w:rPr>
              <w:t>0159</w:t>
            </w:r>
            <w:r>
              <w:rPr>
                <w:rFonts w:eastAsia="宋体" w:hint="eastAsia"/>
                <w:sz w:val="20"/>
                <w:szCs w:val="20"/>
                <w:lang w:eastAsia="zh-CN"/>
              </w:rPr>
              <w:t>]</w:t>
            </w:r>
          </w:p>
        </w:tc>
        <w:tc>
          <w:tcPr>
            <w:tcW w:w="6690" w:type="dxa"/>
          </w:tcPr>
          <w:p w14:paraId="0684CC5D" w14:textId="77777777" w:rsidR="00CB6228" w:rsidRPr="00B53C1D" w:rsidRDefault="00CB6228" w:rsidP="00CB6228">
            <w:pPr>
              <w:spacing w:after="0"/>
              <w:rPr>
                <w:rFonts w:eastAsia="MS Mincho"/>
                <w:sz w:val="20"/>
                <w:szCs w:val="20"/>
                <w:lang w:eastAsia="ja-JP"/>
              </w:rPr>
            </w:pPr>
            <w:r w:rsidRPr="00CB6228">
              <w:rPr>
                <w:rFonts w:eastAsia="MS Mincho"/>
                <w:sz w:val="20"/>
                <w:szCs w:val="20"/>
                <w:lang w:eastAsia="ja-JP"/>
              </w:rPr>
              <w:t xml:space="preserve">1) the configuration periodicity of RO is a multiple of PO. </w:t>
            </w:r>
            <w:r w:rsidR="00B53C1D" w:rsidRPr="00B53C1D">
              <w:rPr>
                <w:rFonts w:eastAsia="MS Mincho"/>
                <w:sz w:val="20"/>
                <w:szCs w:val="20"/>
                <w:lang w:eastAsia="ja-JP"/>
              </w:rPr>
              <w:t>his case can be handled under current signaling framework, which can be regarded as a combination of two PO configurations with the same periodicity as RO but separate time offsets.</w:t>
            </w:r>
          </w:p>
          <w:p w14:paraId="2FA0C34F" w14:textId="77777777" w:rsidR="00CB6228" w:rsidRPr="00CB6228" w:rsidRDefault="00CB6228" w:rsidP="00CB6228">
            <w:pPr>
              <w:spacing w:after="0"/>
              <w:rPr>
                <w:rFonts w:eastAsia="MS Mincho"/>
                <w:sz w:val="20"/>
                <w:szCs w:val="20"/>
                <w:lang w:eastAsia="ja-JP"/>
              </w:rPr>
            </w:pPr>
            <w:r w:rsidRPr="00CB6228">
              <w:rPr>
                <w:rFonts w:eastAsia="MS Mincho"/>
                <w:sz w:val="20"/>
                <w:szCs w:val="20"/>
                <w:lang w:eastAsia="ja-JP"/>
              </w:rPr>
              <w:t xml:space="preserve">2) the configuration periodicity of PO is a multiple of RO. Configuring a single time offset is also workable once the gNB indicates which RO is used as the reference point. </w:t>
            </w:r>
          </w:p>
          <w:p w14:paraId="45717807" w14:textId="77777777" w:rsidR="00CB6228" w:rsidRPr="00852E97" w:rsidRDefault="00CB6228" w:rsidP="00CB6228">
            <w:pPr>
              <w:spacing w:after="0"/>
              <w:rPr>
                <w:rFonts w:eastAsia="宋体"/>
                <w:sz w:val="20"/>
                <w:szCs w:val="20"/>
                <w:lang w:val="en-GB"/>
              </w:rPr>
            </w:pPr>
            <w:r w:rsidRPr="00CB6228">
              <w:rPr>
                <w:rFonts w:eastAsia="MS Mincho"/>
                <w:sz w:val="20"/>
                <w:szCs w:val="20"/>
                <w:lang w:eastAsia="ja-JP"/>
              </w:rPr>
              <w:t>2) the configuration periodicity of RO is longer than that of PO but not an integer-multiple. Not preferred</w:t>
            </w:r>
          </w:p>
        </w:tc>
      </w:tr>
      <w:tr w:rsidR="00CB6228" w14:paraId="261BAE22" w14:textId="77777777" w:rsidTr="005911EA">
        <w:trPr>
          <w:jc w:val="center"/>
        </w:trPr>
        <w:tc>
          <w:tcPr>
            <w:tcW w:w="1271" w:type="dxa"/>
          </w:tcPr>
          <w:p w14:paraId="540F3ADB" w14:textId="77777777" w:rsidR="00CB6228" w:rsidRDefault="00CB6228" w:rsidP="005911EA">
            <w:pPr>
              <w:autoSpaceDE/>
              <w:autoSpaceDN/>
              <w:adjustRightInd/>
              <w:snapToGrid/>
              <w:spacing w:after="0"/>
              <w:jc w:val="left"/>
              <w:rPr>
                <w:rFonts w:eastAsia="宋体"/>
                <w:sz w:val="20"/>
                <w:szCs w:val="20"/>
                <w:lang w:eastAsia="zh-CN"/>
              </w:rPr>
            </w:pPr>
            <w:r>
              <w:rPr>
                <w:rFonts w:eastAsia="宋体"/>
                <w:sz w:val="20"/>
                <w:szCs w:val="20"/>
                <w:lang w:eastAsia="zh-CN"/>
              </w:rPr>
              <w:t>vivo</w:t>
            </w:r>
            <w:r>
              <w:rPr>
                <w:rFonts w:eastAsia="宋体" w:hint="eastAsia"/>
                <w:sz w:val="20"/>
                <w:szCs w:val="20"/>
                <w:lang w:eastAsia="zh-CN"/>
              </w:rPr>
              <w:t xml:space="preserve"> [</w:t>
            </w:r>
            <w:r>
              <w:rPr>
                <w:rFonts w:eastAsia="宋体"/>
                <w:sz w:val="20"/>
                <w:szCs w:val="20"/>
                <w:lang w:eastAsia="zh-CN"/>
              </w:rPr>
              <w:t>0198</w:t>
            </w:r>
            <w:r>
              <w:rPr>
                <w:rFonts w:eastAsia="宋体" w:hint="eastAsia"/>
                <w:sz w:val="20"/>
                <w:szCs w:val="20"/>
                <w:lang w:eastAsia="zh-CN"/>
              </w:rPr>
              <w:t>]</w:t>
            </w:r>
          </w:p>
        </w:tc>
        <w:tc>
          <w:tcPr>
            <w:tcW w:w="6690" w:type="dxa"/>
          </w:tcPr>
          <w:p w14:paraId="6751D752" w14:textId="77777777" w:rsidR="00CB6228" w:rsidRPr="00CB6228" w:rsidRDefault="00CB6228" w:rsidP="00CB6228">
            <w:pPr>
              <w:autoSpaceDE/>
              <w:autoSpaceDN/>
              <w:adjustRightInd/>
              <w:snapToGrid/>
              <w:spacing w:after="0"/>
              <w:jc w:val="left"/>
              <w:rPr>
                <w:rFonts w:eastAsia="宋体"/>
                <w:sz w:val="20"/>
                <w:szCs w:val="20"/>
                <w:lang w:val="en-GB"/>
              </w:rPr>
            </w:pPr>
            <w:r w:rsidRPr="00CB6228">
              <w:rPr>
                <w:rFonts w:eastAsia="宋体"/>
                <w:sz w:val="20"/>
                <w:szCs w:val="20"/>
                <w:lang w:val="en-GB"/>
              </w:rPr>
              <w:t>Proposal 3: In addition to same configuration periodicity for msgA PRACH and PUSCH, support different configuration periodicities.</w:t>
            </w:r>
          </w:p>
          <w:p w14:paraId="49BE56FB" w14:textId="77777777" w:rsidR="00CB6228" w:rsidRPr="00852E97" w:rsidRDefault="00CB6228" w:rsidP="00CB6228">
            <w:pPr>
              <w:autoSpaceDE/>
              <w:autoSpaceDN/>
              <w:adjustRightInd/>
              <w:snapToGrid/>
              <w:spacing w:after="0"/>
              <w:jc w:val="left"/>
              <w:rPr>
                <w:rFonts w:eastAsia="宋体"/>
                <w:sz w:val="20"/>
                <w:szCs w:val="20"/>
                <w:lang w:val="en-GB"/>
              </w:rPr>
            </w:pPr>
            <w:r w:rsidRPr="00CB6228">
              <w:rPr>
                <w:rFonts w:eastAsia="宋体" w:hint="eastAsia"/>
                <w:sz w:val="20"/>
                <w:szCs w:val="20"/>
                <w:lang w:val="en-GB"/>
              </w:rPr>
              <w:t>·</w:t>
            </w:r>
            <w:r w:rsidRPr="00CB6228">
              <w:rPr>
                <w:rFonts w:eastAsia="宋体"/>
                <w:sz w:val="20"/>
                <w:szCs w:val="20"/>
                <w:lang w:val="en-GB"/>
              </w:rPr>
              <w:t>The periodicities for msgA PUSCH configurations can be configured as an integer times by or a division by msgA PRACH configuration periodicity.</w:t>
            </w:r>
          </w:p>
        </w:tc>
      </w:tr>
      <w:tr w:rsidR="00D07E9F" w14:paraId="06A9A211" w14:textId="77777777" w:rsidTr="005911EA">
        <w:trPr>
          <w:jc w:val="center"/>
        </w:trPr>
        <w:tc>
          <w:tcPr>
            <w:tcW w:w="1271" w:type="dxa"/>
          </w:tcPr>
          <w:p w14:paraId="0EF404C1" w14:textId="77777777"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2670EA5" w14:textId="77777777" w:rsidR="00D07E9F" w:rsidRPr="00852E97" w:rsidRDefault="00D82CAC" w:rsidP="005911EA">
            <w:pPr>
              <w:autoSpaceDE/>
              <w:autoSpaceDN/>
              <w:adjustRightInd/>
              <w:snapToGrid/>
              <w:spacing w:after="0"/>
              <w:jc w:val="left"/>
              <w:rPr>
                <w:rFonts w:eastAsia="宋体"/>
                <w:sz w:val="20"/>
                <w:szCs w:val="20"/>
                <w:lang w:val="en-GB"/>
              </w:rPr>
            </w:pPr>
            <w:r w:rsidRPr="00D82CAC">
              <w:rPr>
                <w:rFonts w:eastAsia="宋体"/>
                <w:sz w:val="20"/>
                <w:szCs w:val="20"/>
                <w:lang w:val="en-GB"/>
              </w:rPr>
              <w:t>Observation 2: both options can work for 2step RACH.</w:t>
            </w:r>
          </w:p>
        </w:tc>
      </w:tr>
      <w:tr w:rsidR="00D07E9F" w14:paraId="004587A0" w14:textId="77777777" w:rsidTr="005911EA">
        <w:trPr>
          <w:jc w:val="center"/>
        </w:trPr>
        <w:tc>
          <w:tcPr>
            <w:tcW w:w="1271" w:type="dxa"/>
          </w:tcPr>
          <w:p w14:paraId="34BB1CA6" w14:textId="77777777" w:rsidR="00D07E9F" w:rsidRDefault="00D07E9F" w:rsidP="005911EA">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14:paraId="0946E82C" w14:textId="77777777" w:rsidR="00D07E9F" w:rsidRPr="00852E97" w:rsidRDefault="00D82CAC" w:rsidP="005911EA">
            <w:pPr>
              <w:autoSpaceDE/>
              <w:autoSpaceDN/>
              <w:adjustRightInd/>
              <w:snapToGrid/>
              <w:spacing w:after="0"/>
              <w:jc w:val="left"/>
              <w:rPr>
                <w:sz w:val="20"/>
                <w:szCs w:val="20"/>
                <w:lang w:val="en-GB" w:eastAsia="fi-FI"/>
              </w:rPr>
            </w:pPr>
            <w:r w:rsidRPr="00D82CAC">
              <w:rPr>
                <w:sz w:val="20"/>
                <w:szCs w:val="20"/>
                <w:lang w:val="en-GB" w:eastAsia="fi-FI"/>
              </w:rPr>
              <w:t>Proposal 1: MsgA PRACH and PUSCH should operate using the same periodicity only.</w:t>
            </w:r>
          </w:p>
        </w:tc>
      </w:tr>
      <w:tr w:rsidR="00D82CAC" w14:paraId="5748DF27" w14:textId="77777777" w:rsidTr="005911EA">
        <w:trPr>
          <w:jc w:val="center"/>
        </w:trPr>
        <w:tc>
          <w:tcPr>
            <w:tcW w:w="1271" w:type="dxa"/>
          </w:tcPr>
          <w:p w14:paraId="0670BBFA" w14:textId="77777777" w:rsidR="00D82CAC" w:rsidRDefault="00D82CAC"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Sony [</w:t>
            </w:r>
            <w:r>
              <w:rPr>
                <w:rFonts w:eastAsia="宋体"/>
                <w:sz w:val="20"/>
                <w:szCs w:val="20"/>
                <w:lang w:eastAsia="zh-CN"/>
              </w:rPr>
              <w:t>0743</w:t>
            </w:r>
            <w:r>
              <w:rPr>
                <w:rFonts w:eastAsia="宋体" w:hint="eastAsia"/>
                <w:sz w:val="20"/>
                <w:szCs w:val="20"/>
                <w:lang w:eastAsia="zh-CN"/>
              </w:rPr>
              <w:t>]</w:t>
            </w:r>
          </w:p>
        </w:tc>
        <w:tc>
          <w:tcPr>
            <w:tcW w:w="6690" w:type="dxa"/>
          </w:tcPr>
          <w:p w14:paraId="2DE817CD"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1: Support the gNB to have a flexible MsgA PUSCH configuration by supporting both options, such as Option 2 (relative location) is configured as the default mode and Option 1 (separate PUSCH configuration) can be configured to complement Option 2 and/or to be used for specific use-cases.  </w:t>
            </w:r>
          </w:p>
          <w:p w14:paraId="3BE5DB3E"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2: Option 2 should be used for the small payload size (e.g. small MCS/TBS) </w:t>
            </w:r>
          </w:p>
          <w:p w14:paraId="7C189CEB" w14:textId="77777777" w:rsidR="00D82CAC" w:rsidRPr="002F10D0"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Proposal 3: Option 1 can be used for the larger payload size (e.g. large MCS/TBS) and PUSCH with repetition.</w:t>
            </w:r>
          </w:p>
        </w:tc>
      </w:tr>
      <w:tr w:rsidR="00D82CAC" w14:paraId="2FF70982" w14:textId="77777777" w:rsidTr="005911EA">
        <w:trPr>
          <w:jc w:val="center"/>
        </w:trPr>
        <w:tc>
          <w:tcPr>
            <w:tcW w:w="1271" w:type="dxa"/>
          </w:tcPr>
          <w:p w14:paraId="21A5B7B5"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Panasonic [</w:t>
            </w:r>
            <w:r>
              <w:rPr>
                <w:rFonts w:eastAsia="宋体"/>
                <w:sz w:val="20"/>
                <w:szCs w:val="20"/>
                <w:lang w:eastAsia="zh-CN"/>
              </w:rPr>
              <w:t>0775</w:t>
            </w:r>
            <w:r>
              <w:rPr>
                <w:rFonts w:eastAsia="宋体" w:hint="eastAsia"/>
                <w:sz w:val="20"/>
                <w:szCs w:val="20"/>
                <w:lang w:eastAsia="zh-CN"/>
              </w:rPr>
              <w:t>]</w:t>
            </w:r>
          </w:p>
        </w:tc>
        <w:tc>
          <w:tcPr>
            <w:tcW w:w="6690" w:type="dxa"/>
          </w:tcPr>
          <w:p w14:paraId="6D855ABD" w14:textId="77777777" w:rsidR="00D82CAC"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Different configuration periodicities for Msg.A PRACH and PUSCH is not supported in Rel.16.</w:t>
            </w:r>
          </w:p>
        </w:tc>
      </w:tr>
      <w:tr w:rsidR="00D82CAC" w14:paraId="001467ED" w14:textId="77777777" w:rsidTr="005911EA">
        <w:trPr>
          <w:jc w:val="center"/>
        </w:trPr>
        <w:tc>
          <w:tcPr>
            <w:tcW w:w="1271" w:type="dxa"/>
          </w:tcPr>
          <w:p w14:paraId="33349C04"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0906</w:t>
            </w:r>
            <w:r>
              <w:rPr>
                <w:rFonts w:eastAsia="宋体" w:hint="eastAsia"/>
                <w:sz w:val="20"/>
                <w:szCs w:val="20"/>
                <w:lang w:eastAsia="zh-CN"/>
              </w:rPr>
              <w:t>]</w:t>
            </w:r>
          </w:p>
        </w:tc>
        <w:tc>
          <w:tcPr>
            <w:tcW w:w="6690" w:type="dxa"/>
          </w:tcPr>
          <w:p w14:paraId="04520C7D"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Observations</w:t>
            </w:r>
          </w:p>
          <w:p w14:paraId="5AB5D261"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2-step RACH configurations currently support a variable number of POs per slot and a variable number of contiguous slots containing POs.</w:t>
            </w:r>
          </w:p>
          <w:p w14:paraId="0C54AB35"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2-step RACH configurations can have different starting slots allowing configurations to share the same time/frequency resource or to be scheduled in different OFDM symbols.</w:t>
            </w:r>
          </w:p>
          <w:p w14:paraId="2738CD2C"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w:t>
            </w:r>
          </w:p>
          <w:p w14:paraId="4923DE4F" w14:textId="77777777" w:rsidR="00D82CAC" w:rsidRPr="002F10D0"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lastRenderedPageBreak/>
              <w:t>•</w:t>
            </w:r>
            <w:r w:rsidRPr="00DF66AF">
              <w:rPr>
                <w:rFonts w:eastAsia="宋体"/>
                <w:sz w:val="20"/>
                <w:szCs w:val="20"/>
                <w:lang w:eastAsia="zh-CN"/>
              </w:rPr>
              <w:t xml:space="preserve"> Further study the benefit of different configuration periodicities for RACH and PUSCH occasions.</w:t>
            </w:r>
          </w:p>
        </w:tc>
      </w:tr>
      <w:tr w:rsidR="00DF66AF" w14:paraId="031578FA" w14:textId="77777777" w:rsidTr="005911EA">
        <w:trPr>
          <w:jc w:val="center"/>
        </w:trPr>
        <w:tc>
          <w:tcPr>
            <w:tcW w:w="1271" w:type="dxa"/>
          </w:tcPr>
          <w:p w14:paraId="29E39FCD"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Sierra [</w:t>
            </w:r>
            <w:r>
              <w:rPr>
                <w:rFonts w:eastAsia="宋体"/>
                <w:sz w:val="20"/>
                <w:szCs w:val="20"/>
                <w:lang w:eastAsia="zh-CN"/>
              </w:rPr>
              <w:t>0910</w:t>
            </w:r>
            <w:r>
              <w:rPr>
                <w:rFonts w:eastAsia="宋体" w:hint="eastAsia"/>
                <w:sz w:val="20"/>
                <w:szCs w:val="20"/>
                <w:lang w:eastAsia="zh-CN"/>
              </w:rPr>
              <w:t>]</w:t>
            </w:r>
          </w:p>
        </w:tc>
        <w:tc>
          <w:tcPr>
            <w:tcW w:w="6690" w:type="dxa"/>
          </w:tcPr>
          <w:p w14:paraId="1C7657DD" w14:textId="77777777" w:rsidR="00DF66AF"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Only support the same periodicity for msgA PRACH and PUSCH</w:t>
            </w:r>
          </w:p>
        </w:tc>
      </w:tr>
      <w:tr w:rsidR="00DF66AF" w14:paraId="3B286FB7" w14:textId="77777777" w:rsidTr="005911EA">
        <w:trPr>
          <w:jc w:val="center"/>
        </w:trPr>
        <w:tc>
          <w:tcPr>
            <w:tcW w:w="1271" w:type="dxa"/>
          </w:tcPr>
          <w:p w14:paraId="69CED16E"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0954</w:t>
            </w:r>
            <w:r>
              <w:rPr>
                <w:rFonts w:eastAsia="宋体" w:hint="eastAsia"/>
                <w:sz w:val="20"/>
                <w:szCs w:val="20"/>
                <w:lang w:eastAsia="zh-CN"/>
              </w:rPr>
              <w:t>]</w:t>
            </w:r>
          </w:p>
        </w:tc>
        <w:tc>
          <w:tcPr>
            <w:tcW w:w="6690" w:type="dxa"/>
          </w:tcPr>
          <w:p w14:paraId="3E455529"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1: Since option 1 (separate configuration) and option 2 (relative location) could provide the same fundamental function, only one of them should be supported.</w:t>
            </w:r>
          </w:p>
          <w:p w14:paraId="04E0DB7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2: Support option 1 (separate configuration) with regard to signaling flexibility and small additional overhead, compared to option 2 (relative location).</w:t>
            </w:r>
          </w:p>
          <w:p w14:paraId="41502857"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3: Only support same configuration periodicity for MsgA PRACH and PUSCH.</w:t>
            </w:r>
          </w:p>
        </w:tc>
      </w:tr>
      <w:tr w:rsidR="00DF66AF" w14:paraId="009ED8CE" w14:textId="77777777" w:rsidTr="005911EA">
        <w:trPr>
          <w:jc w:val="center"/>
        </w:trPr>
        <w:tc>
          <w:tcPr>
            <w:tcW w:w="1271" w:type="dxa"/>
          </w:tcPr>
          <w:p w14:paraId="19529EB8"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119FA72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 xml:space="preserve">Proposal 4: For option 1, same msgA periodicity value range as PRACH configuration can be used. </w:t>
            </w:r>
          </w:p>
          <w:p w14:paraId="34DC4063"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We see no clear motivation to support different periodicities between them.</w:t>
            </w:r>
          </w:p>
        </w:tc>
      </w:tr>
      <w:tr w:rsidR="00D07E9F" w14:paraId="5EE6B7D6" w14:textId="77777777" w:rsidTr="005911EA">
        <w:trPr>
          <w:jc w:val="center"/>
        </w:trPr>
        <w:tc>
          <w:tcPr>
            <w:tcW w:w="1271" w:type="dxa"/>
          </w:tcPr>
          <w:p w14:paraId="68F00B35" w14:textId="1C26D7A2"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5BEAEF2F" w14:textId="5A3E4E73" w:rsidR="00D07E9F" w:rsidRPr="002F10D0" w:rsidRDefault="00856260" w:rsidP="005911EA">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DF66AF" w:rsidRPr="00DF66AF">
              <w:rPr>
                <w:rFonts w:eastAsia="宋体"/>
                <w:sz w:val="20"/>
                <w:szCs w:val="20"/>
                <w:lang w:eastAsia="zh-CN"/>
              </w:rPr>
              <w:t>The configuration periodicity for msgA RO and PO can be same or different.</w:t>
            </w:r>
            <w:r w:rsidR="00C92154">
              <w:rPr>
                <w:rFonts w:eastAsia="宋体"/>
                <w:sz w:val="20"/>
                <w:szCs w:val="20"/>
                <w:lang w:eastAsia="zh-CN"/>
              </w:rPr>
              <w:t xml:space="preserve"> When the configuration periodicities of RO and PO are different, the </w:t>
            </w:r>
            <w:r w:rsidR="006F629E">
              <w:rPr>
                <w:rFonts w:eastAsia="宋体"/>
                <w:sz w:val="20"/>
                <w:szCs w:val="20"/>
                <w:lang w:eastAsia="zh-CN"/>
              </w:rPr>
              <w:t>longer periodicity is an integer multiple of the shorter periodicity.</w:t>
            </w:r>
          </w:p>
        </w:tc>
      </w:tr>
    </w:tbl>
    <w:p w14:paraId="54277DCF" w14:textId="77777777" w:rsidR="001543DC" w:rsidRDefault="001543DC">
      <w:pPr>
        <w:autoSpaceDE/>
        <w:autoSpaceDN/>
        <w:adjustRightInd/>
        <w:snapToGrid/>
        <w:spacing w:after="0"/>
        <w:jc w:val="left"/>
        <w:rPr>
          <w:rFonts w:ascii="Times" w:eastAsia="宋体" w:hAnsi="Times"/>
          <w:sz w:val="20"/>
          <w:szCs w:val="24"/>
          <w:lang w:val="en-GB"/>
        </w:rPr>
      </w:pPr>
    </w:p>
    <w:p w14:paraId="0A124BB7" w14:textId="77777777" w:rsidR="00D07E9F" w:rsidRPr="0088150D" w:rsidRDefault="00D07E9F">
      <w:pPr>
        <w:autoSpaceDE/>
        <w:autoSpaceDN/>
        <w:adjustRightInd/>
        <w:snapToGrid/>
        <w:spacing w:after="0"/>
        <w:jc w:val="left"/>
        <w:rPr>
          <w:rFonts w:ascii="Times" w:eastAsia="宋体" w:hAnsi="Times"/>
          <w:sz w:val="20"/>
          <w:szCs w:val="24"/>
          <w:lang w:val="en-GB"/>
        </w:rPr>
      </w:pPr>
    </w:p>
    <w:p w14:paraId="4782346D" w14:textId="77777777" w:rsidR="00F2435B" w:rsidRPr="00D86F2A" w:rsidRDefault="00F2435B" w:rsidP="00F2435B">
      <w:pPr>
        <w:autoSpaceDE/>
        <w:autoSpaceDN/>
        <w:adjustRightInd/>
        <w:snapToGrid/>
        <w:spacing w:after="0"/>
        <w:jc w:val="left"/>
        <w:rPr>
          <w:rFonts w:ascii="Times" w:eastAsia="宋体" w:hAnsi="Times"/>
          <w:sz w:val="20"/>
          <w:szCs w:val="20"/>
          <w:lang w:val="en-GB"/>
        </w:rPr>
      </w:pPr>
      <w:r w:rsidRPr="00771C1F">
        <w:rPr>
          <w:rFonts w:ascii="Times" w:eastAsia="宋体" w:hAnsi="Times"/>
          <w:sz w:val="20"/>
          <w:szCs w:val="20"/>
          <w:highlight w:val="green"/>
          <w:u w:val="single"/>
          <w:lang w:val="en-GB"/>
        </w:rPr>
        <w:t>Offline proposal 2.1.1.2</w:t>
      </w:r>
      <w:r w:rsidRPr="00771C1F">
        <w:rPr>
          <w:rFonts w:ascii="Times" w:eastAsia="宋体" w:hAnsi="Times" w:hint="eastAsia"/>
          <w:sz w:val="20"/>
          <w:szCs w:val="20"/>
          <w:highlight w:val="green"/>
          <w:lang w:val="en-GB"/>
        </w:rPr>
        <w:t>:</w:t>
      </w:r>
    </w:p>
    <w:p w14:paraId="55D546FD" w14:textId="72112EE6" w:rsidR="00F2435B" w:rsidRPr="00F70A82" w:rsidRDefault="00F2435B" w:rsidP="00F70A82">
      <w:pPr>
        <w:pStyle w:val="ListParagraph"/>
        <w:numPr>
          <w:ilvl w:val="0"/>
          <w:numId w:val="74"/>
        </w:numPr>
        <w:autoSpaceDE/>
        <w:autoSpaceDN/>
        <w:adjustRightInd/>
        <w:snapToGrid/>
        <w:spacing w:after="0"/>
        <w:jc w:val="left"/>
        <w:rPr>
          <w:rFonts w:ascii="Times" w:eastAsia="宋体" w:hAnsi="Times"/>
          <w:sz w:val="20"/>
          <w:szCs w:val="24"/>
          <w:lang w:val="en-GB"/>
        </w:rPr>
      </w:pPr>
      <w:r w:rsidRPr="00F70A82">
        <w:rPr>
          <w:rFonts w:ascii="Times" w:eastAsia="宋体" w:hAnsi="Times" w:hint="eastAsia"/>
          <w:sz w:val="20"/>
          <w:szCs w:val="20"/>
          <w:lang w:val="en-GB"/>
        </w:rPr>
        <w:t>Different</w:t>
      </w:r>
      <w:r w:rsidRPr="00F70A82">
        <w:rPr>
          <w:rFonts w:ascii="Times" w:eastAsia="宋体" w:hAnsi="Times"/>
          <w:sz w:val="20"/>
          <w:szCs w:val="20"/>
          <w:lang w:val="en-GB"/>
        </w:rPr>
        <w:t xml:space="preserve"> configuration</w:t>
      </w:r>
      <w:r w:rsidRPr="00F70A82">
        <w:rPr>
          <w:rFonts w:ascii="Times" w:eastAsia="宋体" w:hAnsi="Times" w:hint="eastAsia"/>
          <w:sz w:val="20"/>
          <w:szCs w:val="20"/>
          <w:lang w:val="en-GB"/>
        </w:rPr>
        <w:t xml:space="preserve"> periodicity</w:t>
      </w:r>
      <w:r w:rsidRPr="00F70A82">
        <w:rPr>
          <w:rFonts w:ascii="Times" w:eastAsia="宋体" w:hAnsi="Times"/>
          <w:sz w:val="20"/>
          <w:szCs w:val="20"/>
          <w:lang w:val="en-GB"/>
        </w:rPr>
        <w:t xml:space="preserve"> </w:t>
      </w:r>
      <w:r w:rsidRPr="00F70A82">
        <w:rPr>
          <w:rFonts w:eastAsia="宋体"/>
          <w:sz w:val="20"/>
          <w:szCs w:val="20"/>
        </w:rPr>
        <w:t>for msgA PRACH and PUSCH</w:t>
      </w:r>
      <w:r w:rsidRPr="00F70A82">
        <w:rPr>
          <w:rFonts w:ascii="Times" w:eastAsia="宋体" w:hAnsi="Times"/>
          <w:sz w:val="20"/>
          <w:szCs w:val="20"/>
          <w:lang w:val="en-GB"/>
        </w:rPr>
        <w:t xml:space="preserve"> is not supported in Rel.16</w:t>
      </w:r>
    </w:p>
    <w:p w14:paraId="5863BCF4" w14:textId="77777777" w:rsidR="00B768AE" w:rsidRDefault="00B768AE">
      <w:pPr>
        <w:autoSpaceDE/>
        <w:autoSpaceDN/>
        <w:adjustRightInd/>
        <w:snapToGrid/>
        <w:spacing w:after="0"/>
        <w:jc w:val="left"/>
        <w:rPr>
          <w:rFonts w:ascii="Times" w:eastAsia="宋体" w:hAnsi="Times"/>
          <w:sz w:val="20"/>
          <w:szCs w:val="24"/>
          <w:lang w:val="en-GB"/>
        </w:rPr>
      </w:pPr>
    </w:p>
    <w:p w14:paraId="62088F74" w14:textId="77777777" w:rsidR="00AF2D7F" w:rsidRDefault="00AF2D7F">
      <w:pPr>
        <w:autoSpaceDE/>
        <w:autoSpaceDN/>
        <w:adjustRightInd/>
        <w:snapToGrid/>
        <w:spacing w:after="0"/>
        <w:jc w:val="left"/>
        <w:rPr>
          <w:rFonts w:ascii="Times" w:eastAsia="宋体" w:hAnsi="Times"/>
          <w:sz w:val="21"/>
          <w:szCs w:val="24"/>
          <w:lang w:val="en-GB"/>
        </w:rPr>
      </w:pPr>
    </w:p>
    <w:p w14:paraId="7D7439D7" w14:textId="77777777" w:rsidR="00A0765D" w:rsidRPr="00A0765D" w:rsidRDefault="00A0765D" w:rsidP="00A0765D">
      <w:pPr>
        <w:autoSpaceDE/>
        <w:autoSpaceDN/>
        <w:adjustRightInd/>
        <w:snapToGrid/>
        <w:spacing w:after="0"/>
        <w:jc w:val="left"/>
        <w:rPr>
          <w:b/>
          <w:i/>
          <w:lang w:eastAsia="zh-CN"/>
        </w:rPr>
      </w:pPr>
      <w:r w:rsidRPr="00A0765D">
        <w:rPr>
          <w:b/>
          <w:i/>
          <w:lang w:eastAsia="zh-CN"/>
        </w:rPr>
        <w:t>3. FFS: configurable PRB-level guard band, up to 1 PRB</w:t>
      </w:r>
    </w:p>
    <w:p w14:paraId="6EDBF21A" w14:textId="77777777" w:rsidR="008214ED" w:rsidRDefault="008214ED" w:rsidP="008214ED">
      <w:pPr>
        <w:rPr>
          <w:lang w:eastAsia="zh-CN"/>
        </w:rPr>
      </w:pPr>
      <w:r>
        <w:rPr>
          <w:lang w:eastAsia="zh-CN"/>
        </w:rPr>
        <w:t>Based on the contributions submitted to RAN1#98bis, companies’ preference are summarized in Table 3.</w:t>
      </w:r>
    </w:p>
    <w:p w14:paraId="06E3B92C" w14:textId="77777777" w:rsidR="008214ED" w:rsidRDefault="008214ED" w:rsidP="008214ED">
      <w:pPr>
        <w:spacing w:after="0"/>
        <w:jc w:val="center"/>
        <w:rPr>
          <w:lang w:eastAsia="zh-CN"/>
        </w:rPr>
      </w:pPr>
      <w:r>
        <w:rPr>
          <w:rFonts w:hint="eastAsia"/>
          <w:lang w:eastAsia="zh-CN"/>
        </w:rPr>
        <w:t xml:space="preserve">Table 3 </w:t>
      </w:r>
      <w:r>
        <w:rPr>
          <w:lang w:eastAsia="zh-CN"/>
        </w:rPr>
        <w:t>Companies views on the guard band</w:t>
      </w:r>
    </w:p>
    <w:tbl>
      <w:tblPr>
        <w:tblStyle w:val="TableGrid"/>
        <w:tblW w:w="7961" w:type="dxa"/>
        <w:jc w:val="center"/>
        <w:tblLayout w:type="fixed"/>
        <w:tblLook w:val="04A0" w:firstRow="1" w:lastRow="0" w:firstColumn="1" w:lastColumn="0" w:noHBand="0" w:noVBand="1"/>
      </w:tblPr>
      <w:tblGrid>
        <w:gridCol w:w="1271"/>
        <w:gridCol w:w="6690"/>
      </w:tblGrid>
      <w:tr w:rsidR="008214ED" w14:paraId="718466E6" w14:textId="77777777" w:rsidTr="005911EA">
        <w:trPr>
          <w:jc w:val="center"/>
        </w:trPr>
        <w:tc>
          <w:tcPr>
            <w:tcW w:w="1271" w:type="dxa"/>
          </w:tcPr>
          <w:p w14:paraId="69438BD9" w14:textId="77777777" w:rsidR="008214ED" w:rsidRDefault="008214ED"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F58ECE1" w14:textId="77777777" w:rsidR="008214ED" w:rsidRDefault="008214ED"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375F2" w14:paraId="44299BB4" w14:textId="77777777" w:rsidTr="005911EA">
        <w:trPr>
          <w:jc w:val="center"/>
        </w:trPr>
        <w:tc>
          <w:tcPr>
            <w:tcW w:w="1271" w:type="dxa"/>
          </w:tcPr>
          <w:p w14:paraId="4E3B9CB7" w14:textId="02F72AD0" w:rsidR="002375F2" w:rsidRDefault="002375F2"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sidR="001D0C46">
              <w:rPr>
                <w:rFonts w:eastAsia="宋体"/>
                <w:sz w:val="20"/>
                <w:szCs w:val="20"/>
                <w:lang w:eastAsia="zh-CN"/>
              </w:rPr>
              <w:t>0004</w:t>
            </w:r>
            <w:r>
              <w:rPr>
                <w:rFonts w:eastAsia="宋体" w:hint="eastAsia"/>
                <w:sz w:val="20"/>
                <w:szCs w:val="20"/>
                <w:lang w:eastAsia="zh-CN"/>
              </w:rPr>
              <w:t>]</w:t>
            </w:r>
          </w:p>
        </w:tc>
        <w:tc>
          <w:tcPr>
            <w:tcW w:w="6690" w:type="dxa"/>
          </w:tcPr>
          <w:p w14:paraId="5FF7E56E" w14:textId="1E9E2464" w:rsidR="002375F2" w:rsidRPr="001D0C46" w:rsidRDefault="001D0C46" w:rsidP="005911EA">
            <w:pPr>
              <w:spacing w:after="0"/>
              <w:rPr>
                <w:rFonts w:eastAsia="MS Mincho"/>
                <w:sz w:val="20"/>
                <w:szCs w:val="20"/>
                <w:lang w:eastAsia="ja-JP"/>
              </w:rPr>
            </w:pPr>
            <w:r w:rsidRPr="001D0C46">
              <w:rPr>
                <w:rFonts w:eastAsia="MS Mincho"/>
                <w:sz w:val="20"/>
                <w:szCs w:val="20"/>
                <w:lang w:eastAsia="ja-JP"/>
              </w:rPr>
              <w:t>Observation 6: 1PRB frequency gap between POs can avoid the performance loss caused by time/frequency offset, at the cost of reduced resource utilization. When the total frequency resource is limited, making full use of resources can achieve better performance than leaving 1PRBs guard band within each PO.</w:t>
            </w:r>
          </w:p>
        </w:tc>
      </w:tr>
      <w:tr w:rsidR="008214ED" w14:paraId="261C441A" w14:textId="77777777" w:rsidTr="005911EA">
        <w:trPr>
          <w:jc w:val="center"/>
        </w:trPr>
        <w:tc>
          <w:tcPr>
            <w:tcW w:w="1271" w:type="dxa"/>
          </w:tcPr>
          <w:p w14:paraId="7F6C8CB9" w14:textId="77777777" w:rsidR="008214ED" w:rsidRDefault="008214ED"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025F8920" w14:textId="77777777" w:rsidR="008214ED" w:rsidRPr="00B70088" w:rsidRDefault="00B70088" w:rsidP="005911EA">
            <w:pPr>
              <w:spacing w:after="0"/>
              <w:rPr>
                <w:bCs/>
                <w:iCs/>
                <w:sz w:val="20"/>
                <w:szCs w:val="20"/>
                <w:lang w:eastAsia="zh-CN"/>
              </w:rPr>
            </w:pPr>
            <w:r w:rsidRPr="00B70088">
              <w:rPr>
                <w:rFonts w:eastAsia="MS Mincho"/>
                <w:sz w:val="20"/>
                <w:szCs w:val="20"/>
                <w:lang w:eastAsia="ja-JP"/>
              </w:rPr>
              <w:t>Proposal 5: There is no need to introduce guard band for MsgA PUSCH configuration.</w:t>
            </w:r>
          </w:p>
        </w:tc>
      </w:tr>
      <w:tr w:rsidR="00B70088" w14:paraId="06CF5869" w14:textId="77777777" w:rsidTr="005911EA">
        <w:trPr>
          <w:jc w:val="center"/>
        </w:trPr>
        <w:tc>
          <w:tcPr>
            <w:tcW w:w="1271" w:type="dxa"/>
          </w:tcPr>
          <w:p w14:paraId="256D6B1F"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r>
              <w:rPr>
                <w:rFonts w:eastAsia="宋体"/>
                <w:sz w:val="20"/>
                <w:szCs w:val="20"/>
                <w:lang w:eastAsia="zh-CN"/>
              </w:rPr>
              <w:t xml:space="preserve"> [0455]</w:t>
            </w:r>
          </w:p>
        </w:tc>
        <w:tc>
          <w:tcPr>
            <w:tcW w:w="6690" w:type="dxa"/>
          </w:tcPr>
          <w:p w14:paraId="71B34E4A"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Proposal 10:  a PUSCH resource unit should support including a guard band, which can be configured by gNB on a need basis.</w:t>
            </w:r>
          </w:p>
        </w:tc>
      </w:tr>
      <w:tr w:rsidR="00B70088" w14:paraId="56957EF5" w14:textId="77777777" w:rsidTr="005911EA">
        <w:trPr>
          <w:jc w:val="center"/>
        </w:trPr>
        <w:tc>
          <w:tcPr>
            <w:tcW w:w="1271" w:type="dxa"/>
          </w:tcPr>
          <w:p w14:paraId="5B7F5A6E"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3FBD2732"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GB: configurable existence at maximum 1 PRB.</w:t>
            </w:r>
          </w:p>
        </w:tc>
      </w:tr>
      <w:tr w:rsidR="00B70088" w14:paraId="292BA7AC" w14:textId="77777777" w:rsidTr="005911EA">
        <w:trPr>
          <w:jc w:val="center"/>
        </w:trPr>
        <w:tc>
          <w:tcPr>
            <w:tcW w:w="1271" w:type="dxa"/>
          </w:tcPr>
          <w:p w14:paraId="40345605" w14:textId="77777777" w:rsidR="00B70088" w:rsidRDefault="00B70088" w:rsidP="00B70088">
            <w:pPr>
              <w:autoSpaceDE/>
              <w:autoSpaceDN/>
              <w:adjustRightInd/>
              <w:snapToGrid/>
              <w:spacing w:after="0"/>
              <w:jc w:val="left"/>
              <w:rPr>
                <w:rFonts w:eastAsia="宋体"/>
                <w:sz w:val="20"/>
                <w:szCs w:val="20"/>
                <w:lang w:eastAsia="zh-CN"/>
              </w:rPr>
            </w:pPr>
            <w:r w:rsidRPr="00B70088">
              <w:rPr>
                <w:rFonts w:eastAsia="宋体" w:hint="eastAsia"/>
                <w:sz w:val="20"/>
                <w:szCs w:val="20"/>
                <w:lang w:eastAsia="zh-CN"/>
              </w:rPr>
              <w:t>Ericsson [0906]</w:t>
            </w:r>
          </w:p>
        </w:tc>
        <w:tc>
          <w:tcPr>
            <w:tcW w:w="6690" w:type="dxa"/>
          </w:tcPr>
          <w:p w14:paraId="32D4CF90"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 NR specifications do not support the configuration of one or more guard PRBs between each PO in a msgA PUSCH configuration.</w:t>
            </w:r>
          </w:p>
        </w:tc>
      </w:tr>
      <w:tr w:rsidR="00B70088" w14:paraId="00021B02" w14:textId="77777777" w:rsidTr="005911EA">
        <w:trPr>
          <w:jc w:val="center"/>
        </w:trPr>
        <w:tc>
          <w:tcPr>
            <w:tcW w:w="1271" w:type="dxa"/>
          </w:tcPr>
          <w:p w14:paraId="0ACC3B98" w14:textId="77777777" w:rsidR="00B70088" w:rsidRP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5816DBFB"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3: PRB level guard band shall not be defined between FDMed PUSCH occasions</w:t>
            </w:r>
          </w:p>
        </w:tc>
      </w:tr>
      <w:tr w:rsidR="00B70088" w14:paraId="4555D05B" w14:textId="77777777" w:rsidTr="005911EA">
        <w:trPr>
          <w:jc w:val="center"/>
        </w:trPr>
        <w:tc>
          <w:tcPr>
            <w:tcW w:w="1271" w:type="dxa"/>
          </w:tcPr>
          <w:p w14:paraId="6BD2C1A3" w14:textId="192B1195" w:rsid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Qualcomm [</w:t>
            </w:r>
            <w:r w:rsidR="007044C4">
              <w:rPr>
                <w:rFonts w:eastAsia="宋体"/>
                <w:sz w:val="20"/>
                <w:szCs w:val="20"/>
                <w:lang w:eastAsia="zh-CN"/>
              </w:rPr>
              <w:t>1405</w:t>
            </w:r>
            <w:r>
              <w:rPr>
                <w:rFonts w:eastAsia="宋体" w:hint="eastAsia"/>
                <w:sz w:val="20"/>
                <w:szCs w:val="20"/>
                <w:lang w:eastAsia="zh-CN"/>
              </w:rPr>
              <w:t>]</w:t>
            </w:r>
          </w:p>
        </w:tc>
        <w:tc>
          <w:tcPr>
            <w:tcW w:w="6690" w:type="dxa"/>
          </w:tcPr>
          <w:p w14:paraId="0F5B86FA"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10:  Guard time and PRB-level guard band can be included as RRC parameters for msgA PUSCH.</w:t>
            </w:r>
          </w:p>
        </w:tc>
      </w:tr>
    </w:tbl>
    <w:p w14:paraId="0826FAFE" w14:textId="77777777" w:rsidR="00AD5584" w:rsidRDefault="00AD5584" w:rsidP="00B70088">
      <w:pPr>
        <w:autoSpaceDE/>
        <w:autoSpaceDN/>
        <w:adjustRightInd/>
        <w:snapToGrid/>
        <w:spacing w:after="0"/>
        <w:jc w:val="left"/>
        <w:rPr>
          <w:rFonts w:ascii="Times" w:eastAsia="宋体" w:hAnsi="Times"/>
          <w:sz w:val="20"/>
          <w:szCs w:val="24"/>
          <w:lang w:val="en-GB"/>
        </w:rPr>
      </w:pPr>
    </w:p>
    <w:p w14:paraId="5A77A422" w14:textId="77777777" w:rsidR="003C7A15" w:rsidRP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3AE09F98" w14:textId="77777777" w:rsidR="00A0765D"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56574BA1" w14:textId="77777777" w:rsidR="00B70088" w:rsidRPr="00B70088"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w:t>
      </w:r>
      <w:r w:rsidR="00621B14">
        <w:rPr>
          <w:rFonts w:ascii="Times" w:eastAsia="宋体" w:hAnsi="Times"/>
          <w:sz w:val="21"/>
          <w:szCs w:val="24"/>
          <w:lang w:val="en-GB"/>
        </w:rPr>
        <w:t xml:space="preserve"> between FDMed PUSCH occas</w:t>
      </w:r>
      <w:r w:rsidR="00125EBB">
        <w:rPr>
          <w:rFonts w:ascii="Times" w:eastAsia="宋体" w:hAnsi="Times"/>
          <w:sz w:val="21"/>
          <w:szCs w:val="24"/>
          <w:lang w:val="en-GB"/>
        </w:rPr>
        <w:t>ions</w:t>
      </w:r>
      <w:r>
        <w:rPr>
          <w:rFonts w:ascii="Times" w:eastAsia="宋体" w:hAnsi="Times"/>
          <w:sz w:val="21"/>
          <w:szCs w:val="24"/>
          <w:lang w:val="en-GB"/>
        </w:rPr>
        <w:t xml:space="preserve"> in Rel.16</w:t>
      </w:r>
    </w:p>
    <w:p w14:paraId="6DFD4F47" w14:textId="77777777" w:rsidR="00A0765D" w:rsidRDefault="00A0765D">
      <w:pPr>
        <w:autoSpaceDE/>
        <w:autoSpaceDN/>
        <w:adjustRightInd/>
        <w:snapToGrid/>
        <w:spacing w:after="0"/>
        <w:jc w:val="left"/>
        <w:rPr>
          <w:rFonts w:ascii="Times" w:eastAsia="宋体" w:hAnsi="Times"/>
          <w:sz w:val="21"/>
          <w:szCs w:val="24"/>
          <w:lang w:val="en-GB"/>
        </w:rPr>
      </w:pPr>
    </w:p>
    <w:p w14:paraId="29D7574C" w14:textId="77777777" w:rsidR="00510E67" w:rsidRPr="001D71E4" w:rsidRDefault="00510E67" w:rsidP="00510E67">
      <w:pPr>
        <w:autoSpaceDE/>
        <w:autoSpaceDN/>
        <w:adjustRightInd/>
        <w:snapToGrid/>
        <w:spacing w:after="0"/>
        <w:jc w:val="left"/>
        <w:rPr>
          <w:rFonts w:ascii="Times" w:eastAsia="宋体" w:hAnsi="Times"/>
          <w:sz w:val="21"/>
          <w:szCs w:val="24"/>
          <w:lang w:val="en-GB" w:eastAsia="zh-CN"/>
        </w:rPr>
      </w:pPr>
    </w:p>
    <w:p w14:paraId="453CC5DE" w14:textId="77777777" w:rsidR="00510E67" w:rsidRDefault="00510E67" w:rsidP="00510E67">
      <w:pPr>
        <w:pStyle w:val="Heading3"/>
        <w:rPr>
          <w:lang w:val="en-GB"/>
        </w:rPr>
      </w:pPr>
      <w:r>
        <w:rPr>
          <w:rFonts w:hint="eastAsia"/>
          <w:lang w:val="en-GB"/>
        </w:rPr>
        <w:t>MCS/TBS</w:t>
      </w:r>
    </w:p>
    <w:p w14:paraId="477FA586" w14:textId="77777777" w:rsidR="00510E67" w:rsidRDefault="00510E67" w:rsidP="00510E67">
      <w:pPr>
        <w:rPr>
          <w:lang w:eastAsia="zh-CN"/>
        </w:rPr>
      </w:pPr>
      <w:r>
        <w:rPr>
          <w:lang w:eastAsia="zh-CN"/>
        </w:rPr>
        <w:t>Based on the contributions submitted to RAN1#98bis, companies’ pref</w:t>
      </w:r>
      <w:r w:rsidR="004D7F19">
        <w:rPr>
          <w:lang w:eastAsia="zh-CN"/>
        </w:rPr>
        <w:t>erence are summarized in Table 4</w:t>
      </w:r>
      <w:r>
        <w:rPr>
          <w:lang w:eastAsia="zh-CN"/>
        </w:rPr>
        <w:t>.</w:t>
      </w:r>
    </w:p>
    <w:p w14:paraId="06FDD149" w14:textId="77777777" w:rsidR="00510E67" w:rsidRDefault="00510E67" w:rsidP="00510E67">
      <w:pPr>
        <w:spacing w:after="0"/>
        <w:jc w:val="center"/>
        <w:rPr>
          <w:lang w:eastAsia="zh-CN"/>
        </w:rPr>
      </w:pPr>
      <w:r>
        <w:rPr>
          <w:rFonts w:hint="eastAsia"/>
          <w:lang w:eastAsia="zh-CN"/>
        </w:rPr>
        <w:t xml:space="preserve">Table </w:t>
      </w:r>
      <w:r w:rsidR="004D7F19">
        <w:rPr>
          <w:lang w:eastAsia="zh-CN"/>
        </w:rPr>
        <w:t>4</w:t>
      </w:r>
      <w:r>
        <w:rPr>
          <w:rFonts w:hint="eastAsia"/>
          <w:lang w:eastAsia="zh-CN"/>
        </w:rPr>
        <w:t xml:space="preserve"> </w:t>
      </w:r>
      <w:r>
        <w:rPr>
          <w:lang w:eastAsia="zh-CN"/>
        </w:rPr>
        <w:t>Companies views on the MCS/TBS</w:t>
      </w:r>
    </w:p>
    <w:tbl>
      <w:tblPr>
        <w:tblStyle w:val="TableGrid"/>
        <w:tblW w:w="7961" w:type="dxa"/>
        <w:jc w:val="center"/>
        <w:tblLayout w:type="fixed"/>
        <w:tblLook w:val="04A0" w:firstRow="1" w:lastRow="0" w:firstColumn="1" w:lastColumn="0" w:noHBand="0" w:noVBand="1"/>
      </w:tblPr>
      <w:tblGrid>
        <w:gridCol w:w="1271"/>
        <w:gridCol w:w="6690"/>
      </w:tblGrid>
      <w:tr w:rsidR="00510E67" w14:paraId="53BDFAAC" w14:textId="77777777" w:rsidTr="00E1261D">
        <w:trPr>
          <w:jc w:val="center"/>
        </w:trPr>
        <w:tc>
          <w:tcPr>
            <w:tcW w:w="1271" w:type="dxa"/>
          </w:tcPr>
          <w:p w14:paraId="52529B8F" w14:textId="77777777" w:rsidR="00510E67" w:rsidRDefault="00510E67"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626A613" w14:textId="77777777" w:rsidR="00510E67" w:rsidRDefault="00510E67"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10E67" w14:paraId="1E9B36EE" w14:textId="77777777" w:rsidTr="00E1261D">
        <w:trPr>
          <w:jc w:val="center"/>
        </w:trPr>
        <w:tc>
          <w:tcPr>
            <w:tcW w:w="1271" w:type="dxa"/>
          </w:tcPr>
          <w:p w14:paraId="3A46752C"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0002</w:t>
            </w:r>
            <w:r>
              <w:rPr>
                <w:rFonts w:eastAsia="宋体" w:hint="eastAsia"/>
                <w:sz w:val="20"/>
                <w:szCs w:val="20"/>
                <w:lang w:eastAsia="zh-CN"/>
              </w:rPr>
              <w:t>]</w:t>
            </w:r>
          </w:p>
        </w:tc>
        <w:tc>
          <w:tcPr>
            <w:tcW w:w="6690" w:type="dxa"/>
          </w:tcPr>
          <w:p w14:paraId="3C09E6E9" w14:textId="77777777" w:rsidR="002C0ECA" w:rsidRDefault="002C0ECA" w:rsidP="00510E67">
            <w:pPr>
              <w:spacing w:after="0"/>
              <w:rPr>
                <w:sz w:val="20"/>
                <w:szCs w:val="20"/>
                <w:lang w:eastAsia="zh-CN"/>
              </w:rPr>
            </w:pPr>
            <w:r w:rsidRPr="002C0ECA">
              <w:rPr>
                <w:sz w:val="20"/>
                <w:szCs w:val="20"/>
                <w:lang w:eastAsia="zh-CN"/>
              </w:rPr>
              <w:t xml:space="preserve">For RRC_INACTIVE/IDLE state, since the MCS is preconfigured and the accurate CSI is unknown, it may not be necessary to have very subtle differentiation of different MCS levels. Therefore, in order to further reduce the </w:t>
            </w:r>
            <w:r w:rsidRPr="002C0ECA">
              <w:rPr>
                <w:sz w:val="20"/>
                <w:szCs w:val="20"/>
                <w:lang w:eastAsia="zh-CN"/>
              </w:rPr>
              <w:lastRenderedPageBreak/>
              <w:t xml:space="preserve">signaling overhead, For example, two bits are used to indicate the MCS per configuration. The range of MCS levels can be set as {0,3,6,9}. </w:t>
            </w:r>
          </w:p>
          <w:p w14:paraId="62EC4EE3" w14:textId="77777777" w:rsidR="00510E67" w:rsidRPr="002C0ECA" w:rsidRDefault="002C0ECA" w:rsidP="00510E67">
            <w:pPr>
              <w:spacing w:after="0"/>
              <w:rPr>
                <w:sz w:val="20"/>
                <w:szCs w:val="20"/>
                <w:lang w:eastAsia="zh-CN"/>
              </w:rPr>
            </w:pPr>
            <w:r w:rsidRPr="002C0ECA">
              <w:rPr>
                <w:sz w:val="20"/>
                <w:szCs w:val="20"/>
                <w:lang w:eastAsia="zh-CN"/>
              </w:rPr>
              <w:t>In case of larger payload for RRC_CONNECTED state, value range can be taken from that for configured grant as starting point.</w:t>
            </w:r>
          </w:p>
        </w:tc>
      </w:tr>
      <w:tr w:rsidR="00510E67" w14:paraId="67CB2838" w14:textId="77777777" w:rsidTr="00E1261D">
        <w:trPr>
          <w:jc w:val="center"/>
        </w:trPr>
        <w:tc>
          <w:tcPr>
            <w:tcW w:w="1271" w:type="dxa"/>
          </w:tcPr>
          <w:p w14:paraId="4397017B" w14:textId="77777777" w:rsidR="00510E67" w:rsidRDefault="002C0ECA" w:rsidP="00E1261D">
            <w:pPr>
              <w:autoSpaceDE/>
              <w:autoSpaceDN/>
              <w:adjustRightInd/>
              <w:snapToGrid/>
              <w:spacing w:after="0"/>
              <w:jc w:val="left"/>
              <w:rPr>
                <w:rFonts w:eastAsia="宋体"/>
                <w:sz w:val="20"/>
                <w:szCs w:val="20"/>
                <w:lang w:eastAsia="zh-CN"/>
              </w:rPr>
            </w:pPr>
            <w:r>
              <w:rPr>
                <w:rFonts w:eastAsia="宋体"/>
                <w:sz w:val="20"/>
                <w:szCs w:val="20"/>
                <w:lang w:eastAsia="zh-CN"/>
              </w:rPr>
              <w:lastRenderedPageBreak/>
              <w:t>CMCC [0159</w:t>
            </w:r>
            <w:r w:rsidR="00510E67">
              <w:rPr>
                <w:rFonts w:eastAsia="宋体"/>
                <w:sz w:val="20"/>
                <w:szCs w:val="20"/>
                <w:lang w:eastAsia="zh-CN"/>
              </w:rPr>
              <w:t>]</w:t>
            </w:r>
          </w:p>
        </w:tc>
        <w:tc>
          <w:tcPr>
            <w:tcW w:w="6690" w:type="dxa"/>
          </w:tcPr>
          <w:p w14:paraId="1320AE4B" w14:textId="77777777" w:rsidR="00510E67" w:rsidRPr="00B70088" w:rsidRDefault="002C0ECA" w:rsidP="00E1261D">
            <w:pPr>
              <w:spacing w:after="0"/>
              <w:rPr>
                <w:bCs/>
                <w:iCs/>
                <w:sz w:val="20"/>
                <w:szCs w:val="20"/>
                <w:lang w:eastAsia="zh-CN"/>
              </w:rPr>
            </w:pPr>
            <w:r w:rsidRPr="002C0ECA">
              <w:rPr>
                <w:rFonts w:eastAsia="MS Mincho"/>
                <w:sz w:val="20"/>
                <w:szCs w:val="20"/>
                <w:lang w:eastAsia="ja-JP"/>
              </w:rPr>
              <w:t>Proposal 2: For RRC_IDLE/INACTIVE, the modulation scheme of msgA PUSCH could be limited to QPSK only. The QPSK entries in Rel-15 ‘qam64LowSE’ MCS table could be reused. The selected MCS is able to support 72 bits at least.</w:t>
            </w:r>
          </w:p>
        </w:tc>
      </w:tr>
      <w:tr w:rsidR="00510E67" w14:paraId="6BD6C957" w14:textId="77777777" w:rsidTr="00E1261D">
        <w:trPr>
          <w:jc w:val="center"/>
        </w:trPr>
        <w:tc>
          <w:tcPr>
            <w:tcW w:w="1271" w:type="dxa"/>
          </w:tcPr>
          <w:p w14:paraId="77D2D64A" w14:textId="77777777" w:rsidR="00510E67" w:rsidRDefault="00894277" w:rsidP="00894277">
            <w:pPr>
              <w:autoSpaceDE/>
              <w:autoSpaceDN/>
              <w:adjustRightInd/>
              <w:snapToGrid/>
              <w:spacing w:after="0"/>
              <w:jc w:val="left"/>
              <w:rPr>
                <w:rFonts w:eastAsia="宋体"/>
                <w:sz w:val="20"/>
                <w:szCs w:val="20"/>
                <w:lang w:eastAsia="zh-CN"/>
              </w:rPr>
            </w:pPr>
            <w:r>
              <w:rPr>
                <w:rFonts w:eastAsia="宋体"/>
                <w:sz w:val="20"/>
                <w:szCs w:val="20"/>
                <w:lang w:eastAsia="zh-CN"/>
              </w:rPr>
              <w:t>LGE</w:t>
            </w:r>
            <w:r w:rsidR="00510E67">
              <w:rPr>
                <w:rFonts w:eastAsia="宋体"/>
                <w:sz w:val="20"/>
                <w:szCs w:val="20"/>
                <w:lang w:eastAsia="zh-CN"/>
              </w:rPr>
              <w:t xml:space="preserve"> [0</w:t>
            </w:r>
            <w:r>
              <w:rPr>
                <w:rFonts w:eastAsia="宋体"/>
                <w:sz w:val="20"/>
                <w:szCs w:val="20"/>
                <w:lang w:eastAsia="zh-CN"/>
              </w:rPr>
              <w:t>574</w:t>
            </w:r>
            <w:r w:rsidR="00510E67">
              <w:rPr>
                <w:rFonts w:eastAsia="宋体"/>
                <w:sz w:val="20"/>
                <w:szCs w:val="20"/>
                <w:lang w:eastAsia="zh-CN"/>
              </w:rPr>
              <w:t>]</w:t>
            </w:r>
          </w:p>
        </w:tc>
        <w:tc>
          <w:tcPr>
            <w:tcW w:w="6690" w:type="dxa"/>
          </w:tcPr>
          <w:p w14:paraId="6E73CEF0" w14:textId="77777777" w:rsidR="00510E67" w:rsidRPr="00B70088" w:rsidRDefault="00894277" w:rsidP="00894277">
            <w:pPr>
              <w:spacing w:after="0"/>
              <w:rPr>
                <w:rFonts w:eastAsia="MS Mincho"/>
                <w:sz w:val="20"/>
                <w:szCs w:val="20"/>
                <w:lang w:eastAsia="ja-JP"/>
              </w:rPr>
            </w:pPr>
            <w:r w:rsidRPr="00894277">
              <w:rPr>
                <w:rFonts w:eastAsia="MS Mincho"/>
                <w:sz w:val="20"/>
                <w:szCs w:val="20"/>
                <w:lang w:eastAsia="ja-JP"/>
              </w:rPr>
              <w:t>For PUSCH in msgA, use very limited number of MCS leve</w:t>
            </w:r>
            <w:r>
              <w:rPr>
                <w:rFonts w:eastAsia="MS Mincho"/>
                <w:sz w:val="20"/>
                <w:szCs w:val="20"/>
                <w:lang w:eastAsia="ja-JP"/>
              </w:rPr>
              <w:t>l (e.g. one or two MCS levels).</w:t>
            </w:r>
            <w:r>
              <w:rPr>
                <w:rFonts w:hint="eastAsia"/>
                <w:sz w:val="20"/>
                <w:szCs w:val="20"/>
                <w:lang w:eastAsia="zh-CN"/>
              </w:rPr>
              <w:t xml:space="preserve"> </w:t>
            </w:r>
            <w:r w:rsidRPr="00894277">
              <w:rPr>
                <w:rFonts w:eastAsia="MS Mincho"/>
                <w:sz w:val="20"/>
                <w:szCs w:val="20"/>
                <w:lang w:eastAsia="ja-JP"/>
              </w:rPr>
              <w:t>E.g., only QPSK for CP-OFDM is applied for PUSCH in msgA, and two types of coding rate are used.</w:t>
            </w:r>
          </w:p>
        </w:tc>
      </w:tr>
      <w:tr w:rsidR="004D7F19" w14:paraId="34609548" w14:textId="77777777" w:rsidTr="00E1261D">
        <w:trPr>
          <w:jc w:val="center"/>
        </w:trPr>
        <w:tc>
          <w:tcPr>
            <w:tcW w:w="1271" w:type="dxa"/>
          </w:tcPr>
          <w:p w14:paraId="29F70E0F" w14:textId="77777777" w:rsidR="004D7F19" w:rsidRDefault="004D7F19"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Intel [</w:t>
            </w:r>
            <w:r>
              <w:rPr>
                <w:rFonts w:eastAsia="宋体"/>
                <w:sz w:val="20"/>
                <w:szCs w:val="20"/>
                <w:lang w:eastAsia="zh-CN"/>
              </w:rPr>
              <w:t>0636</w:t>
            </w:r>
            <w:r>
              <w:rPr>
                <w:rFonts w:eastAsia="宋体" w:hint="eastAsia"/>
                <w:sz w:val="20"/>
                <w:szCs w:val="20"/>
                <w:lang w:eastAsia="zh-CN"/>
              </w:rPr>
              <w:t>]</w:t>
            </w:r>
          </w:p>
        </w:tc>
        <w:tc>
          <w:tcPr>
            <w:tcW w:w="6690" w:type="dxa"/>
          </w:tcPr>
          <w:p w14:paraId="05E32E3E"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1</w:t>
            </w:r>
          </w:p>
          <w:p w14:paraId="7771BD5D" w14:textId="77777777" w:rsidR="004D7F19" w:rsidRPr="004D7F19"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Relatively large range of MCL difference between MsgA PUSCH and PRACH is observed, which depends on payload size carried by MsgA PUSCH, associated PRACH format, MCS, allocated resource and subcarrier spacing.</w:t>
            </w:r>
          </w:p>
          <w:p w14:paraId="617A8581" w14:textId="77777777" w:rsidR="004D7F19" w:rsidRPr="00B70088"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w:t>
            </w:r>
          </w:p>
        </w:tc>
      </w:tr>
      <w:tr w:rsidR="003E374C" w14:paraId="1A240D98" w14:textId="77777777" w:rsidTr="00E1261D">
        <w:trPr>
          <w:jc w:val="center"/>
        </w:trPr>
        <w:tc>
          <w:tcPr>
            <w:tcW w:w="1271" w:type="dxa"/>
          </w:tcPr>
          <w:p w14:paraId="784BC8D0" w14:textId="77777777" w:rsidR="003E374C" w:rsidRDefault="003E374C"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0907</w:t>
            </w:r>
            <w:r>
              <w:rPr>
                <w:rFonts w:eastAsia="宋体" w:hint="eastAsia"/>
                <w:sz w:val="20"/>
                <w:szCs w:val="20"/>
                <w:lang w:eastAsia="zh-CN"/>
              </w:rPr>
              <w:t>]</w:t>
            </w:r>
          </w:p>
        </w:tc>
        <w:tc>
          <w:tcPr>
            <w:tcW w:w="6690" w:type="dxa"/>
          </w:tcPr>
          <w:p w14:paraId="0E63D5B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15</w:t>
            </w:r>
            <w:r w:rsidRPr="003E374C">
              <w:rPr>
                <w:rFonts w:eastAsia="MS Mincho"/>
                <w:sz w:val="20"/>
                <w:szCs w:val="20"/>
                <w:lang w:eastAsia="ja-JP"/>
              </w:rPr>
              <w:tab/>
              <w:t>A range of lower MCS index values in low spectra efficiency MCS table should be supported for msgA PUSCH. The actual MCS index values and MCS table can be either fixed or separately configured in system information.</w:t>
            </w:r>
          </w:p>
          <w:p w14:paraId="270A949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16</w:t>
            </w:r>
            <w:r w:rsidRPr="003E374C">
              <w:rPr>
                <w:rFonts w:eastAsia="MS Mincho"/>
                <w:sz w:val="20"/>
                <w:szCs w:val="20"/>
                <w:lang w:eastAsia="ja-JP"/>
              </w:rPr>
              <w:tab/>
              <w:t>MCS value for the msgA PUSCH transmissions can be one fixed value, implicitly indicated by PRU definition from a set of MCS values only defined or from the set of MCS values selected based on the link quality from a multiple sets of MCS values.</w:t>
            </w:r>
          </w:p>
          <w:p w14:paraId="5BF326CA" w14:textId="77777777" w:rsidR="003E374C" w:rsidRPr="003E374C" w:rsidRDefault="003E374C" w:rsidP="004D7F19">
            <w:pPr>
              <w:spacing w:after="0"/>
              <w:rPr>
                <w:rFonts w:eastAsia="MS Mincho"/>
                <w:sz w:val="20"/>
                <w:szCs w:val="20"/>
                <w:lang w:eastAsia="ja-JP"/>
              </w:rPr>
            </w:pPr>
            <w:r w:rsidRPr="003E374C">
              <w:rPr>
                <w:rFonts w:eastAsia="MS Mincho"/>
                <w:sz w:val="20"/>
                <w:szCs w:val="20"/>
                <w:lang w:eastAsia="ja-JP"/>
              </w:rPr>
              <w:t>Proposal 17</w:t>
            </w:r>
            <w:r w:rsidRPr="003E374C">
              <w:rPr>
                <w:rFonts w:eastAsia="MS Mincho"/>
                <w:sz w:val="20"/>
                <w:szCs w:val="20"/>
                <w:lang w:eastAsia="ja-JP"/>
              </w:rPr>
              <w:tab/>
              <w:t>Inform RAN2 that 500 and 1000 bit packet sizes appear feasible with high coverage in some scenarios such as UMi 200m ISD.</w:t>
            </w:r>
          </w:p>
        </w:tc>
      </w:tr>
      <w:tr w:rsidR="00510E67" w14:paraId="03ABE03C" w14:textId="77777777" w:rsidTr="00E1261D">
        <w:trPr>
          <w:jc w:val="center"/>
        </w:trPr>
        <w:tc>
          <w:tcPr>
            <w:tcW w:w="1271" w:type="dxa"/>
          </w:tcPr>
          <w:p w14:paraId="742A3D82"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13869466"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Proposal 20: Prioritize the maximum PUSCH MsgA payload size to 72 bits.</w:t>
            </w:r>
          </w:p>
          <w:p w14:paraId="2CF7BD63" w14:textId="77777777" w:rsidR="004D7F19" w:rsidRPr="004D7F19" w:rsidRDefault="004D7F19" w:rsidP="004D7F19">
            <w:pPr>
              <w:spacing w:after="0"/>
              <w:rPr>
                <w:rFonts w:eastAsia="MS Mincho"/>
                <w:sz w:val="20"/>
                <w:szCs w:val="20"/>
                <w:lang w:eastAsia="ja-JP"/>
              </w:rPr>
            </w:pPr>
          </w:p>
          <w:p w14:paraId="37293883"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2. Lower MCL differences between MsgA PRACH and PUSCH are observed for short preamble format A1 than for preamble format 0.</w:t>
            </w:r>
          </w:p>
          <w:p w14:paraId="4369C03F"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3. Larger MCL differences between MsgA PRACH and PUSCH are observed using a larger payload size of 1032 bits compared to payload of 72 bits.</w:t>
            </w:r>
          </w:p>
          <w:p w14:paraId="4B0115BD" w14:textId="77777777" w:rsidR="00510E67" w:rsidRPr="00B70088" w:rsidRDefault="004D7F19" w:rsidP="004D7F19">
            <w:pPr>
              <w:spacing w:after="0"/>
              <w:rPr>
                <w:rFonts w:eastAsia="MS Mincho"/>
                <w:sz w:val="20"/>
                <w:szCs w:val="20"/>
                <w:lang w:eastAsia="ja-JP"/>
              </w:rPr>
            </w:pPr>
            <w:r w:rsidRPr="004D7F19">
              <w:rPr>
                <w:rFonts w:eastAsia="MS Mincho"/>
                <w:sz w:val="20"/>
                <w:szCs w:val="20"/>
                <w:lang w:eastAsia="ja-JP"/>
              </w:rPr>
              <w:t>[0690]</w:t>
            </w:r>
          </w:p>
        </w:tc>
      </w:tr>
      <w:tr w:rsidR="00FA075F" w14:paraId="3A1A91DE" w14:textId="77777777" w:rsidTr="00E1261D">
        <w:trPr>
          <w:jc w:val="center"/>
        </w:trPr>
        <w:tc>
          <w:tcPr>
            <w:tcW w:w="1271" w:type="dxa"/>
          </w:tcPr>
          <w:p w14:paraId="73C618D6" w14:textId="77777777" w:rsidR="00FA075F" w:rsidRDefault="00FA075F" w:rsidP="004D7F19">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0384</w:t>
            </w:r>
            <w:r>
              <w:rPr>
                <w:rFonts w:eastAsia="宋体" w:hint="eastAsia"/>
                <w:sz w:val="20"/>
                <w:szCs w:val="20"/>
                <w:lang w:eastAsia="zh-CN"/>
              </w:rPr>
              <w:t>]</w:t>
            </w:r>
          </w:p>
        </w:tc>
        <w:tc>
          <w:tcPr>
            <w:tcW w:w="6690" w:type="dxa"/>
          </w:tcPr>
          <w:p w14:paraId="11B3CF0B" w14:textId="77777777" w:rsidR="00FA075F" w:rsidRPr="00FA075F" w:rsidRDefault="00FA075F" w:rsidP="00E1261D">
            <w:pPr>
              <w:spacing w:after="0"/>
              <w:rPr>
                <w:rFonts w:eastAsia="宋体"/>
                <w:sz w:val="20"/>
                <w:szCs w:val="20"/>
                <w:lang w:eastAsia="zh-CN"/>
              </w:rPr>
            </w:pPr>
            <w:r w:rsidRPr="00FA075F">
              <w:rPr>
                <w:rFonts w:eastAsia="宋体"/>
                <w:sz w:val="20"/>
                <w:szCs w:val="20"/>
                <w:lang w:eastAsia="zh-CN"/>
              </w:rPr>
              <w:t>Proposal 1: MsgA should apply pre-configured MCS(s) and time-frequency resources for PUSCH transmission. The pre-configured MCSs and resources should be based on reference payload sizes.</w:t>
            </w:r>
          </w:p>
        </w:tc>
      </w:tr>
      <w:tr w:rsidR="00510E67" w14:paraId="17A21091" w14:textId="77777777" w:rsidTr="00E1261D">
        <w:trPr>
          <w:jc w:val="center"/>
        </w:trPr>
        <w:tc>
          <w:tcPr>
            <w:tcW w:w="1271" w:type="dxa"/>
          </w:tcPr>
          <w:p w14:paraId="285AC652" w14:textId="77777777" w:rsidR="00510E67"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Sony</w:t>
            </w:r>
            <w:r w:rsidR="00510E67" w:rsidRPr="00B70088">
              <w:rPr>
                <w:rFonts w:eastAsia="宋体" w:hint="eastAsia"/>
                <w:sz w:val="20"/>
                <w:szCs w:val="20"/>
                <w:lang w:eastAsia="zh-CN"/>
              </w:rPr>
              <w:t xml:space="preserve"> [</w:t>
            </w:r>
            <w:r>
              <w:rPr>
                <w:rFonts w:eastAsia="宋体"/>
                <w:sz w:val="20"/>
                <w:szCs w:val="20"/>
                <w:lang w:eastAsia="zh-CN"/>
              </w:rPr>
              <w:t>0743</w:t>
            </w:r>
            <w:r w:rsidR="00510E67" w:rsidRPr="00B70088">
              <w:rPr>
                <w:rFonts w:eastAsia="宋体" w:hint="eastAsia"/>
                <w:sz w:val="20"/>
                <w:szCs w:val="20"/>
                <w:lang w:eastAsia="zh-CN"/>
              </w:rPr>
              <w:t>]</w:t>
            </w:r>
          </w:p>
        </w:tc>
        <w:tc>
          <w:tcPr>
            <w:tcW w:w="6690" w:type="dxa"/>
          </w:tcPr>
          <w:p w14:paraId="3D76F502"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5: The MCS of MsgA depends on the supported TBS of MsgA and QPSK is at least supported.</w:t>
            </w:r>
          </w:p>
        </w:tc>
      </w:tr>
      <w:tr w:rsidR="00510E67" w14:paraId="6F401B2E" w14:textId="77777777" w:rsidTr="00E1261D">
        <w:trPr>
          <w:jc w:val="center"/>
        </w:trPr>
        <w:tc>
          <w:tcPr>
            <w:tcW w:w="1271" w:type="dxa"/>
          </w:tcPr>
          <w:p w14:paraId="3F623F0D" w14:textId="77777777" w:rsidR="00510E67" w:rsidRPr="00B70088"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Apple</w:t>
            </w:r>
            <w:r w:rsidR="00510E67">
              <w:rPr>
                <w:rFonts w:eastAsia="宋体" w:hint="eastAsia"/>
                <w:sz w:val="20"/>
                <w:szCs w:val="20"/>
                <w:lang w:eastAsia="zh-CN"/>
              </w:rPr>
              <w:t xml:space="preserve"> [</w:t>
            </w:r>
            <w:r>
              <w:rPr>
                <w:rFonts w:eastAsia="宋体"/>
                <w:sz w:val="20"/>
                <w:szCs w:val="20"/>
                <w:lang w:eastAsia="zh-CN"/>
              </w:rPr>
              <w:t>0954</w:t>
            </w:r>
            <w:r w:rsidR="00510E67">
              <w:rPr>
                <w:rFonts w:eastAsia="宋体" w:hint="eastAsia"/>
                <w:sz w:val="20"/>
                <w:szCs w:val="20"/>
                <w:lang w:eastAsia="zh-CN"/>
              </w:rPr>
              <w:t>]</w:t>
            </w:r>
          </w:p>
        </w:tc>
        <w:tc>
          <w:tcPr>
            <w:tcW w:w="6690" w:type="dxa"/>
          </w:tcPr>
          <w:p w14:paraId="3719AE4A"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7: The indicated MCS for MsgA PUSCH should only indicate QPSK.</w:t>
            </w:r>
          </w:p>
        </w:tc>
      </w:tr>
      <w:tr w:rsidR="00BB45F9" w14:paraId="2EC931D2" w14:textId="77777777" w:rsidTr="00E1261D">
        <w:trPr>
          <w:jc w:val="center"/>
        </w:trPr>
        <w:tc>
          <w:tcPr>
            <w:tcW w:w="1271" w:type="dxa"/>
          </w:tcPr>
          <w:p w14:paraId="4128BE0F" w14:textId="08029140" w:rsidR="00BB45F9" w:rsidRDefault="00BB45F9" w:rsidP="004D7F19">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14:paraId="53102E33" w14:textId="1F4A07C0" w:rsidR="00BB45F9" w:rsidRPr="00C92E18" w:rsidRDefault="00331942" w:rsidP="00E1261D">
            <w:pPr>
              <w:spacing w:after="0"/>
              <w:rPr>
                <w:rFonts w:eastAsia="宋体"/>
                <w:sz w:val="20"/>
                <w:szCs w:val="20"/>
                <w:lang w:eastAsia="zh-CN"/>
              </w:rPr>
            </w:pPr>
            <w:r w:rsidRPr="00331942">
              <w:rPr>
                <w:rFonts w:eastAsia="宋体"/>
                <w:sz w:val="20"/>
                <w:szCs w:val="20"/>
                <w:lang w:eastAsia="zh-CN"/>
              </w:rPr>
              <w:t xml:space="preserve">Proposal 11: </w:t>
            </w:r>
            <w:r>
              <w:rPr>
                <w:rFonts w:eastAsia="宋体"/>
                <w:sz w:val="20"/>
                <w:szCs w:val="20"/>
                <w:lang w:eastAsia="zh-CN"/>
              </w:rPr>
              <w:t xml:space="preserve"> </w:t>
            </w:r>
            <w:r w:rsidRPr="00331942">
              <w:rPr>
                <w:rFonts w:eastAsia="宋体"/>
                <w:sz w:val="20"/>
                <w:szCs w:val="20"/>
                <w:lang w:eastAsia="zh-CN"/>
              </w:rPr>
              <w:t>Network can signal multiple options of msgA PUSCH configuration in SI/RRC, including TBS/MCS/frequency hopping /slot repetition.</w:t>
            </w:r>
          </w:p>
        </w:tc>
      </w:tr>
    </w:tbl>
    <w:p w14:paraId="095FACCC" w14:textId="77777777" w:rsidR="00510E67" w:rsidRDefault="00510E67" w:rsidP="00510E67">
      <w:pPr>
        <w:rPr>
          <w:lang w:val="en-GB"/>
        </w:rPr>
      </w:pPr>
    </w:p>
    <w:p w14:paraId="3674D5F7" w14:textId="77777777" w:rsid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2.1.2</w:t>
      </w:r>
      <w:r w:rsidRPr="003C7A15">
        <w:rPr>
          <w:rFonts w:ascii="Times" w:eastAsia="宋体" w:hAnsi="Times" w:hint="eastAsia"/>
          <w:sz w:val="21"/>
          <w:szCs w:val="24"/>
          <w:highlight w:val="yellow"/>
          <w:lang w:val="en-GB"/>
        </w:rPr>
        <w:t>:</w:t>
      </w:r>
    </w:p>
    <w:p w14:paraId="3B4145FD" w14:textId="1778AC1B" w:rsidR="003C7A15" w:rsidRPr="001D2805" w:rsidRDefault="003C7A15"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1D2805">
        <w:rPr>
          <w:rFonts w:ascii="Times" w:eastAsia="宋体" w:hAnsi="Times"/>
          <w:sz w:val="21"/>
          <w:szCs w:val="24"/>
          <w:lang w:val="en-GB"/>
        </w:rPr>
        <w:t>For the configuration of MCS and TBS for msgA PUSCH</w:t>
      </w:r>
      <w:r w:rsidR="0056399F" w:rsidRPr="001D2805">
        <w:rPr>
          <w:rFonts w:ascii="Times" w:eastAsia="宋体" w:hAnsi="Times"/>
          <w:sz w:val="21"/>
          <w:szCs w:val="24"/>
          <w:lang w:val="en-GB"/>
        </w:rPr>
        <w:t xml:space="preserve"> </w:t>
      </w:r>
    </w:p>
    <w:p w14:paraId="5226CBE8" w14:textId="77777777" w:rsidR="00710EE7" w:rsidRDefault="000358FD"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w:t>
      </w:r>
      <w:r w:rsidR="00710EE7">
        <w:rPr>
          <w:rFonts w:ascii="Times" w:eastAsia="Batang" w:hAnsi="Times"/>
          <w:bCs/>
          <w:sz w:val="20"/>
          <w:lang w:eastAsia="zh-CN"/>
        </w:rPr>
        <w:t>ling</w:t>
      </w:r>
      <w:r w:rsidR="00CF18B8">
        <w:rPr>
          <w:rFonts w:ascii="Times" w:eastAsia="Batang" w:hAnsi="Times"/>
          <w:bCs/>
          <w:sz w:val="20"/>
          <w:lang w:eastAsia="zh-CN"/>
        </w:rPr>
        <w:t>, down-select from</w:t>
      </w:r>
    </w:p>
    <w:p w14:paraId="35696AAF" w14:textId="77777777" w:rsidR="00710EE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w:t>
      </w:r>
      <w:r w:rsidR="00CF18B8">
        <w:rPr>
          <w:rFonts w:ascii="Times" w:eastAsia="Batang" w:hAnsi="Times"/>
          <w:bCs/>
          <w:sz w:val="20"/>
          <w:lang w:eastAsia="zh-CN"/>
        </w:rPr>
        <w:t xml:space="preserve">MCS </w:t>
      </w:r>
      <w:r w:rsidR="00201659">
        <w:rPr>
          <w:rFonts w:ascii="Times" w:eastAsia="Batang" w:hAnsi="Times"/>
          <w:bCs/>
          <w:sz w:val="20"/>
          <w:lang w:eastAsia="zh-CN"/>
        </w:rPr>
        <w:t xml:space="preserve">only </w:t>
      </w:r>
    </w:p>
    <w:p w14:paraId="282E8887" w14:textId="77777777" w:rsidR="00510E6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2: </w:t>
      </w:r>
      <w:r w:rsidR="00251D26">
        <w:rPr>
          <w:rFonts w:ascii="Times" w:eastAsia="Batang" w:hAnsi="Times"/>
          <w:bCs/>
          <w:sz w:val="20"/>
          <w:lang w:eastAsia="zh-CN"/>
        </w:rPr>
        <w:t>B</w:t>
      </w:r>
      <w:r w:rsidR="00201659">
        <w:rPr>
          <w:rFonts w:ascii="Times" w:eastAsia="Batang" w:hAnsi="Times"/>
          <w:bCs/>
          <w:sz w:val="20"/>
          <w:lang w:eastAsia="zh-CN"/>
        </w:rPr>
        <w:t>oth MCS and TBS</w:t>
      </w:r>
    </w:p>
    <w:p w14:paraId="1C386B6D" w14:textId="77777777" w:rsidR="00201659" w:rsidRDefault="00154D47"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w:t>
      </w:r>
      <w:r w:rsidR="00201659">
        <w:rPr>
          <w:rFonts w:ascii="Times" w:eastAsia="Batang" w:hAnsi="Times"/>
          <w:bCs/>
          <w:sz w:val="20"/>
          <w:lang w:eastAsia="zh-CN"/>
        </w:rPr>
        <w:t xml:space="preserve"> value range</w:t>
      </w:r>
      <w:r w:rsidR="00CF18B8">
        <w:rPr>
          <w:rFonts w:ascii="Times" w:eastAsia="Batang" w:hAnsi="Times"/>
          <w:bCs/>
          <w:sz w:val="20"/>
          <w:lang w:eastAsia="zh-CN"/>
        </w:rPr>
        <w:t>, down-select from</w:t>
      </w:r>
    </w:p>
    <w:p w14:paraId="3B7DF9E8"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sidR="00154D47">
        <w:rPr>
          <w:rFonts w:ascii="Times" w:eastAsia="Batang" w:hAnsi="Times"/>
          <w:bCs/>
          <w:sz w:val="20"/>
          <w:lang w:eastAsia="zh-CN"/>
        </w:rPr>
        <w:t xml:space="preserve">Only support payload size with 56 and 72 bits </w:t>
      </w:r>
    </w:p>
    <w:p w14:paraId="6AE913CB"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2: </w:t>
      </w:r>
      <w:r w:rsidR="00154D47">
        <w:rPr>
          <w:rFonts w:ascii="Times" w:hAnsi="Times" w:hint="eastAsia"/>
          <w:bCs/>
          <w:sz w:val="20"/>
          <w:lang w:eastAsia="zh-CN"/>
        </w:rPr>
        <w:t xml:space="preserve">Support </w:t>
      </w:r>
      <w:r w:rsidR="00154D47">
        <w:rPr>
          <w:rFonts w:ascii="Times" w:eastAsia="Batang" w:hAnsi="Times"/>
          <w:bCs/>
          <w:sz w:val="20"/>
          <w:lang w:eastAsia="zh-CN"/>
        </w:rPr>
        <w:t>payload size</w:t>
      </w:r>
      <w:r w:rsidR="00154D47">
        <w:rPr>
          <w:rFonts w:ascii="Times" w:hAnsi="Times"/>
          <w:bCs/>
          <w:sz w:val="20"/>
          <w:lang w:eastAsia="zh-CN"/>
        </w:rPr>
        <w:t xml:space="preserve"> </w:t>
      </w:r>
      <w:r w:rsidR="003E374C">
        <w:rPr>
          <w:rFonts w:ascii="Times" w:hAnsi="Times"/>
          <w:bCs/>
          <w:sz w:val="20"/>
          <w:lang w:eastAsia="zh-CN"/>
        </w:rPr>
        <w:t>with</w:t>
      </w:r>
      <w:r w:rsidR="00154D47">
        <w:rPr>
          <w:rFonts w:ascii="Times" w:hAnsi="Times"/>
          <w:bCs/>
          <w:sz w:val="20"/>
          <w:lang w:eastAsia="zh-CN"/>
        </w:rPr>
        <w:t xml:space="preserve"> </w:t>
      </w:r>
      <w:r w:rsidR="00C93E8E">
        <w:rPr>
          <w:rFonts w:ascii="Times" w:hAnsi="Times"/>
          <w:bCs/>
          <w:sz w:val="20"/>
          <w:lang w:eastAsia="zh-CN"/>
        </w:rPr>
        <w:t>{</w:t>
      </w:r>
      <w:r w:rsidR="003E374C">
        <w:rPr>
          <w:rFonts w:ascii="Times" w:hAnsi="Times"/>
          <w:bCs/>
          <w:sz w:val="20"/>
          <w:lang w:eastAsia="zh-CN"/>
        </w:rPr>
        <w:t xml:space="preserve">56, 72, 500, </w:t>
      </w:r>
      <w:r w:rsidR="00154D47">
        <w:rPr>
          <w:rFonts w:ascii="Times" w:hAnsi="Times"/>
          <w:bCs/>
          <w:sz w:val="20"/>
          <w:lang w:eastAsia="zh-CN"/>
        </w:rPr>
        <w:t>1000</w:t>
      </w:r>
      <w:r w:rsidR="00C93E8E">
        <w:rPr>
          <w:rFonts w:ascii="Times" w:hAnsi="Times"/>
          <w:bCs/>
          <w:sz w:val="20"/>
          <w:lang w:eastAsia="zh-CN"/>
        </w:rPr>
        <w:t>}</w:t>
      </w:r>
      <w:r w:rsidR="00154D47">
        <w:rPr>
          <w:rFonts w:ascii="Times" w:hAnsi="Times"/>
          <w:bCs/>
          <w:sz w:val="20"/>
          <w:lang w:eastAsia="zh-CN"/>
        </w:rPr>
        <w:t xml:space="preserve"> bits</w:t>
      </w:r>
    </w:p>
    <w:p w14:paraId="3236163D" w14:textId="77777777" w:rsidR="001D0C46" w:rsidRDefault="00E00055"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14:paraId="77937EC7" w14:textId="0A6EA2B9" w:rsidR="001D0C46" w:rsidRPr="001D0C46"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14:paraId="58C98E74" w14:textId="2BC40CCD" w:rsidR="001D0C46" w:rsidRP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w:t>
      </w:r>
      <w:r w:rsidRPr="002C0ECA">
        <w:rPr>
          <w:rFonts w:eastAsia="MS Mincho"/>
          <w:sz w:val="20"/>
          <w:szCs w:val="20"/>
          <w:lang w:eastAsia="ja-JP"/>
        </w:rPr>
        <w:t>qam64LowSE</w:t>
      </w:r>
      <w:r>
        <w:rPr>
          <w:rFonts w:eastAsia="MS Mincho"/>
          <w:sz w:val="20"/>
          <w:szCs w:val="20"/>
          <w:lang w:eastAsia="ja-JP"/>
        </w:rPr>
        <w:t>’</w:t>
      </w:r>
      <w:r w:rsidR="00415427">
        <w:rPr>
          <w:rFonts w:eastAsia="MS Mincho"/>
          <w:sz w:val="20"/>
          <w:szCs w:val="20"/>
          <w:lang w:eastAsia="ja-JP"/>
        </w:rPr>
        <w:t xml:space="preserve"> mcs-Table.</w:t>
      </w:r>
    </w:p>
    <w:p w14:paraId="6AEF77F8" w14:textId="161E09B6" w:rsid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14:paraId="0AA93CC6" w14:textId="32F414AA" w:rsidR="00E00055"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V</w:t>
      </w:r>
      <w:r w:rsidR="00E00055">
        <w:rPr>
          <w:rFonts w:ascii="Times" w:eastAsia="Batang" w:hAnsi="Times"/>
          <w:bCs/>
          <w:sz w:val="20"/>
          <w:lang w:eastAsia="zh-CN"/>
        </w:rPr>
        <w:t>alue range</w:t>
      </w:r>
      <w:r w:rsidR="00CF18B8">
        <w:rPr>
          <w:rFonts w:ascii="Times" w:eastAsia="Batang" w:hAnsi="Times"/>
          <w:bCs/>
          <w:sz w:val="20"/>
          <w:lang w:eastAsia="zh-CN"/>
        </w:rPr>
        <w:t>, down-select from</w:t>
      </w:r>
    </w:p>
    <w:p w14:paraId="198D2C4F"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lastRenderedPageBreak/>
        <w:t>Alt 1: QPSK only</w:t>
      </w:r>
    </w:p>
    <w:p w14:paraId="57E984E6"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14:paraId="349C6038"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w:t>
      </w:r>
      <w:r w:rsidR="00626EBF">
        <w:rPr>
          <w:rFonts w:ascii="Times" w:eastAsia="Batang" w:hAnsi="Times"/>
          <w:bCs/>
          <w:sz w:val="20"/>
          <w:lang w:eastAsia="zh-CN"/>
        </w:rPr>
        <w:t>s</w:t>
      </w:r>
    </w:p>
    <w:p w14:paraId="6E241710" w14:textId="77777777" w:rsidR="00510E67" w:rsidRPr="00E11BF2" w:rsidRDefault="00D64FFC"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r w:rsidR="00E11BF2" w:rsidRPr="00E11BF2">
        <w:rPr>
          <w:rFonts w:ascii="Times" w:eastAsia="宋体" w:hAnsi="Times"/>
          <w:sz w:val="21"/>
          <w:szCs w:val="24"/>
          <w:lang w:val="en-GB"/>
        </w:rPr>
        <w:t>.</w:t>
      </w:r>
    </w:p>
    <w:p w14:paraId="7995AF07" w14:textId="77777777" w:rsidR="00AF2D7F" w:rsidRDefault="00C07936">
      <w:pPr>
        <w:pStyle w:val="Heading3"/>
        <w:rPr>
          <w:lang w:val="en-GB"/>
        </w:rPr>
      </w:pPr>
      <w:r>
        <w:rPr>
          <w:lang w:val="en-GB"/>
        </w:rPr>
        <w:t>Multiple configurations</w:t>
      </w:r>
    </w:p>
    <w:p w14:paraId="7E68A73C" w14:textId="6EBD61AA" w:rsidR="00F228E8" w:rsidRDefault="00952E79" w:rsidP="00F228E8">
      <w:pPr>
        <w:rPr>
          <w:lang w:eastAsia="zh-CN"/>
        </w:rPr>
      </w:pPr>
      <w:r>
        <w:rPr>
          <w:noProof/>
          <w:lang w:eastAsia="zh-CN"/>
        </w:rPr>
        <mc:AlternateContent>
          <mc:Choice Requires="wps">
            <w:drawing>
              <wp:anchor distT="45720" distB="45720" distL="114300" distR="114300" simplePos="0" relativeHeight="251666432" behindDoc="0" locked="0" layoutInCell="1" allowOverlap="1" wp14:anchorId="7593438B" wp14:editId="13924DBF">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2C3FA393" w14:textId="77777777" w:rsidR="007129F9" w:rsidRPr="006B246F" w:rsidRDefault="007129F9"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7129F9" w:rsidRPr="006B246F" w:rsidRDefault="007129F9"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7129F9" w:rsidRPr="006B246F" w:rsidRDefault="007129F9"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7129F9" w:rsidRPr="006B246F" w:rsidRDefault="007129F9"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7129F9" w:rsidRPr="006B246F" w:rsidRDefault="007129F9"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7129F9" w:rsidRPr="006B246F" w:rsidRDefault="007129F9"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7129F9" w:rsidRPr="006B246F" w:rsidRDefault="007129F9"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7129F9" w:rsidRPr="00F228E8" w:rsidRDefault="007129F9"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93438B" id="Text Box 311526048" o:spid="_x0000_s1027" type="#_x0000_t202" style="position:absolute;left:0;text-align:left;margin-left:0;margin-top:21.9pt;width:468.65pt;height:192.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">
                <v:textbox style="mso-fit-shape-to-text:t">
                  <w:txbxContent>
                    <w:p w14:paraId="2C3FA393" w14:textId="77777777" w:rsidR="007129F9" w:rsidRPr="006B246F" w:rsidRDefault="007129F9"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7129F9" w:rsidRPr="006B246F" w:rsidRDefault="007129F9"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7129F9" w:rsidRPr="006B246F" w:rsidRDefault="007129F9"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7129F9" w:rsidRPr="006B246F" w:rsidRDefault="007129F9"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7129F9" w:rsidRPr="006B246F" w:rsidRDefault="007129F9"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7129F9" w:rsidRPr="006B246F" w:rsidRDefault="007129F9"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7129F9" w:rsidRPr="006B246F" w:rsidRDefault="007129F9"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7129F9" w:rsidRPr="006B246F" w:rsidRDefault="007129F9"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7129F9" w:rsidRPr="00F228E8" w:rsidRDefault="007129F9"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00F228E8">
        <w:rPr>
          <w:rFonts w:hint="eastAsia"/>
          <w:lang w:eastAsia="zh-CN"/>
        </w:rPr>
        <w:t xml:space="preserve">The following agreements have been made in RAN1#98 </w:t>
      </w:r>
      <w:r w:rsidR="00F228E8">
        <w:rPr>
          <w:lang w:eastAsia="zh-CN"/>
        </w:rPr>
        <w:t>meeting</w:t>
      </w:r>
      <w:r w:rsidR="00F228E8">
        <w:rPr>
          <w:rFonts w:hint="eastAsia"/>
          <w:lang w:eastAsia="zh-CN"/>
        </w:rPr>
        <w:t>.</w:t>
      </w:r>
    </w:p>
    <w:p w14:paraId="0FE4A734" w14:textId="77777777" w:rsidR="00F264F1" w:rsidRDefault="00F264F1">
      <w:pPr>
        <w:autoSpaceDE/>
        <w:autoSpaceDN/>
        <w:adjustRightInd/>
        <w:snapToGrid/>
        <w:spacing w:after="0"/>
        <w:jc w:val="left"/>
        <w:rPr>
          <w:rFonts w:ascii="Times" w:eastAsia="宋体" w:hAnsi="Times"/>
          <w:sz w:val="21"/>
          <w:szCs w:val="24"/>
          <w:lang w:val="en-GB"/>
        </w:rPr>
      </w:pPr>
    </w:p>
    <w:p w14:paraId="51EF39D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w:t>
      </w:r>
      <w:r w:rsidR="00C0706C">
        <w:rPr>
          <w:rFonts w:ascii="Times" w:eastAsia="宋体" w:hAnsi="Times"/>
          <w:sz w:val="21"/>
          <w:szCs w:val="24"/>
          <w:lang w:val="en-GB"/>
        </w:rPr>
        <w:t>whether or not to support more than 2 configurations</w:t>
      </w:r>
      <w:r>
        <w:rPr>
          <w:rFonts w:ascii="Times" w:eastAsia="宋体" w:hAnsi="Times" w:hint="eastAsia"/>
          <w:sz w:val="21"/>
          <w:szCs w:val="24"/>
          <w:lang w:val="en-GB"/>
        </w:rPr>
        <w:t xml:space="preserve">, and </w:t>
      </w:r>
      <w:r w:rsidR="00C0706C">
        <w:rPr>
          <w:rFonts w:ascii="Times" w:eastAsia="宋体" w:hAnsi="Times"/>
          <w:sz w:val="21"/>
          <w:szCs w:val="24"/>
          <w:lang w:val="en-GB"/>
        </w:rPr>
        <w:t xml:space="preserve">if supported </w:t>
      </w:r>
      <w:r>
        <w:rPr>
          <w:rFonts w:ascii="Times" w:eastAsia="宋体" w:hAnsi="Times" w:hint="eastAsia"/>
          <w:sz w:val="21"/>
          <w:szCs w:val="24"/>
          <w:lang w:val="en-GB"/>
        </w:rPr>
        <w:t>how to indicate</w:t>
      </w:r>
      <w:r w:rsidR="0045788E">
        <w:rPr>
          <w:rFonts w:ascii="Times" w:eastAsia="宋体" w:hAnsi="Times"/>
          <w:sz w:val="21"/>
          <w:szCs w:val="24"/>
          <w:lang w:val="en-GB"/>
        </w:rPr>
        <w:t>/select</w:t>
      </w:r>
      <w:r>
        <w:rPr>
          <w:rFonts w:ascii="Times" w:eastAsia="宋体" w:hAnsi="Times" w:hint="eastAsia"/>
          <w:sz w:val="21"/>
          <w:szCs w:val="24"/>
          <w:lang w:val="en-GB"/>
        </w:rPr>
        <w:t xml:space="preserv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 xml:space="preserve">Companies’ views are summarized in Table </w:t>
      </w:r>
      <w:r w:rsidR="005911EA">
        <w:rPr>
          <w:rFonts w:ascii="Times" w:eastAsia="宋体" w:hAnsi="Times"/>
          <w:sz w:val="21"/>
          <w:szCs w:val="24"/>
          <w:lang w:val="en-GB"/>
        </w:rPr>
        <w:t>3</w:t>
      </w:r>
      <w:r>
        <w:rPr>
          <w:rFonts w:ascii="Times" w:eastAsia="宋体" w:hAnsi="Times"/>
          <w:sz w:val="21"/>
          <w:szCs w:val="24"/>
          <w:lang w:val="en-GB"/>
        </w:rPr>
        <w:t>.</w:t>
      </w:r>
    </w:p>
    <w:p w14:paraId="618B305E" w14:textId="77777777" w:rsidR="00AF2D7F" w:rsidRDefault="00AF2D7F">
      <w:pPr>
        <w:autoSpaceDE/>
        <w:autoSpaceDN/>
        <w:adjustRightInd/>
        <w:snapToGrid/>
        <w:spacing w:after="0"/>
        <w:jc w:val="left"/>
        <w:rPr>
          <w:rFonts w:ascii="Times" w:eastAsia="宋体" w:hAnsi="Times"/>
          <w:sz w:val="21"/>
          <w:szCs w:val="24"/>
          <w:lang w:val="en-GB"/>
        </w:rPr>
      </w:pPr>
    </w:p>
    <w:p w14:paraId="33CB6DA0" w14:textId="77777777" w:rsidR="00AF2D7F" w:rsidRDefault="00C07936">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sidR="00B72EAA">
        <w:rPr>
          <w:sz w:val="20"/>
          <w:szCs w:val="20"/>
          <w:lang w:eastAsia="zh-CN"/>
        </w:rPr>
        <w:t>3</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8784" w:type="dxa"/>
        <w:jc w:val="center"/>
        <w:tblLayout w:type="fixed"/>
        <w:tblLook w:val="04A0" w:firstRow="1" w:lastRow="0" w:firstColumn="1" w:lastColumn="0" w:noHBand="0" w:noVBand="1"/>
      </w:tblPr>
      <w:tblGrid>
        <w:gridCol w:w="1271"/>
        <w:gridCol w:w="7513"/>
      </w:tblGrid>
      <w:tr w:rsidR="005911EA" w14:paraId="0DEBC873" w14:textId="77777777" w:rsidTr="00430201">
        <w:trPr>
          <w:jc w:val="center"/>
        </w:trPr>
        <w:tc>
          <w:tcPr>
            <w:tcW w:w="1271" w:type="dxa"/>
          </w:tcPr>
          <w:p w14:paraId="1E39670C" w14:textId="77777777" w:rsidR="005911EA" w:rsidRDefault="005911EA"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7513" w:type="dxa"/>
          </w:tcPr>
          <w:p w14:paraId="1B32FB9F" w14:textId="77777777" w:rsidR="005911EA" w:rsidRDefault="005911EA"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911EA" w14:paraId="6DEFF9E4" w14:textId="77777777" w:rsidTr="00430201">
        <w:trPr>
          <w:jc w:val="center"/>
        </w:trPr>
        <w:tc>
          <w:tcPr>
            <w:tcW w:w="1271" w:type="dxa"/>
          </w:tcPr>
          <w:p w14:paraId="29759468"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ZTE [0002]</w:t>
            </w:r>
          </w:p>
        </w:tc>
        <w:tc>
          <w:tcPr>
            <w:tcW w:w="7513" w:type="dxa"/>
          </w:tcPr>
          <w:p w14:paraId="1ECB2F34" w14:textId="77777777" w:rsidR="005D449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The same configurations (up to two) can be supported among RRC_IDLE/INACTIVE and CONNECTED states for CBRA</w:t>
            </w:r>
          </w:p>
          <w:p w14:paraId="73DE9410" w14:textId="77777777" w:rsidR="005D449A" w:rsidRPr="00202148" w:rsidRDefault="005D449A" w:rsidP="00515D5B">
            <w:pPr>
              <w:pStyle w:val="ListParagraph"/>
              <w:numPr>
                <w:ilvl w:val="1"/>
                <w:numId w:val="26"/>
              </w:numPr>
              <w:spacing w:after="0"/>
              <w:rPr>
                <w:rFonts w:eastAsia="MS Mincho"/>
                <w:sz w:val="20"/>
                <w:szCs w:val="20"/>
                <w:lang w:eastAsia="ja-JP"/>
              </w:rPr>
            </w:pPr>
            <w:r w:rsidRPr="00202148">
              <w:rPr>
                <w:rFonts w:eastAsia="MS Mincho"/>
                <w:sz w:val="20"/>
                <w:szCs w:val="20"/>
                <w:lang w:eastAsia="ja-JP"/>
              </w:rPr>
              <w:t>Reuse the same preamble grouping as that from Rel.15</w:t>
            </w:r>
          </w:p>
          <w:p w14:paraId="3CE3102A" w14:textId="77777777" w:rsidR="005911E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For larger payload size transmission in msgA for RRC_CONNECTED state, it can be realized by defining a separate PUSCH configuration for CFRA associated with a dedicated RO</w:t>
            </w:r>
          </w:p>
        </w:tc>
      </w:tr>
      <w:tr w:rsidR="005911EA" w14:paraId="73D7E041" w14:textId="77777777" w:rsidTr="00430201">
        <w:trPr>
          <w:jc w:val="center"/>
        </w:trPr>
        <w:tc>
          <w:tcPr>
            <w:tcW w:w="1271" w:type="dxa"/>
          </w:tcPr>
          <w:p w14:paraId="2A52897B"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Huawei [0031]</w:t>
            </w:r>
          </w:p>
        </w:tc>
        <w:tc>
          <w:tcPr>
            <w:tcW w:w="7513" w:type="dxa"/>
          </w:tcPr>
          <w:p w14:paraId="3B70EBA8"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10: For idle/inactive state, support at most two MsgA PUSCH configurations.</w:t>
            </w:r>
          </w:p>
          <w:p w14:paraId="760D59CE"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11: For connected states, support up to two MsgA PUSCH configurations on each UL BWP. If any parameter of PUSCH configuration is not configured for an UL BWP, it can follow that of initial BWP.</w:t>
            </w:r>
          </w:p>
          <w:p w14:paraId="793B2280"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12: DMRS ports/sequences can be applied to indicate PUSCH configuration.</w:t>
            </w:r>
          </w:p>
          <w:p w14:paraId="6CA793A4" w14:textId="77777777" w:rsidR="005911EA" w:rsidRPr="00202148" w:rsidRDefault="004E174B" w:rsidP="004E174B">
            <w:pPr>
              <w:spacing w:after="0"/>
              <w:rPr>
                <w:bCs/>
                <w:iCs/>
                <w:sz w:val="20"/>
                <w:szCs w:val="20"/>
                <w:lang w:eastAsia="zh-CN"/>
              </w:rPr>
            </w:pPr>
            <w:r w:rsidRPr="00202148">
              <w:rPr>
                <w:rFonts w:eastAsia="MS Mincho"/>
                <w:sz w:val="20"/>
                <w:szCs w:val="20"/>
                <w:lang w:eastAsia="ja-JP"/>
              </w:rPr>
              <w:t>Proposal 13: FFS whether the selection rule is needed for selection of MsgA PUSCH configuration.</w:t>
            </w:r>
          </w:p>
        </w:tc>
      </w:tr>
      <w:tr w:rsidR="0045788E" w14:paraId="46EBC37D" w14:textId="77777777" w:rsidTr="00430201">
        <w:trPr>
          <w:jc w:val="center"/>
        </w:trPr>
        <w:tc>
          <w:tcPr>
            <w:tcW w:w="1271" w:type="dxa"/>
          </w:tcPr>
          <w:p w14:paraId="3BC30A2F" w14:textId="77777777" w:rsidR="0045788E" w:rsidRPr="00202148" w:rsidRDefault="0045788E"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Fujitsu</w:t>
            </w:r>
            <w:r w:rsidR="00FD31D1" w:rsidRPr="00202148">
              <w:rPr>
                <w:rFonts w:eastAsia="宋体"/>
                <w:sz w:val="20"/>
                <w:szCs w:val="20"/>
                <w:lang w:eastAsia="zh-CN"/>
              </w:rPr>
              <w:t xml:space="preserve"> [0126]</w:t>
            </w:r>
          </w:p>
        </w:tc>
        <w:tc>
          <w:tcPr>
            <w:tcW w:w="7513" w:type="dxa"/>
          </w:tcPr>
          <w:p w14:paraId="446A8E8E" w14:textId="77777777" w:rsidR="0045788E" w:rsidRPr="00202148" w:rsidRDefault="0045788E" w:rsidP="005911EA">
            <w:pPr>
              <w:spacing w:after="0"/>
              <w:rPr>
                <w:rFonts w:eastAsia="MS Mincho"/>
                <w:sz w:val="20"/>
                <w:szCs w:val="20"/>
                <w:lang w:eastAsia="ja-JP"/>
              </w:rPr>
            </w:pPr>
            <w:r w:rsidRPr="00202148">
              <w:rPr>
                <w:rFonts w:eastAsia="MS Mincho"/>
                <w:sz w:val="20"/>
                <w:szCs w:val="20"/>
                <w:lang w:eastAsia="ja-JP"/>
              </w:rPr>
              <w:t>Proposal 3: When two msgA PUSCH configurations are configured, at least the msgA payload size and the pathloss should be used to select one of the msgA PUSCH configurations.</w:t>
            </w:r>
          </w:p>
        </w:tc>
      </w:tr>
      <w:tr w:rsidR="005911EA" w14:paraId="3DEA6960" w14:textId="77777777" w:rsidTr="00430201">
        <w:trPr>
          <w:jc w:val="center"/>
        </w:trPr>
        <w:tc>
          <w:tcPr>
            <w:tcW w:w="1271" w:type="dxa"/>
          </w:tcPr>
          <w:p w14:paraId="5DB76D72" w14:textId="77777777" w:rsidR="005911EA"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InterDigital</w:t>
            </w:r>
            <w:r w:rsidR="005911EA" w:rsidRPr="00202148">
              <w:rPr>
                <w:rFonts w:eastAsia="宋体"/>
                <w:sz w:val="20"/>
                <w:szCs w:val="20"/>
                <w:lang w:eastAsia="zh-CN"/>
              </w:rPr>
              <w:t xml:space="preserve"> [</w:t>
            </w:r>
            <w:r w:rsidRPr="00202148">
              <w:rPr>
                <w:rFonts w:eastAsia="宋体"/>
                <w:sz w:val="20"/>
                <w:szCs w:val="20"/>
                <w:lang w:eastAsia="zh-CN"/>
              </w:rPr>
              <w:t>0416</w:t>
            </w:r>
            <w:r w:rsidR="005911EA" w:rsidRPr="00202148">
              <w:rPr>
                <w:rFonts w:eastAsia="宋体"/>
                <w:sz w:val="20"/>
                <w:szCs w:val="20"/>
                <w:lang w:eastAsia="zh-CN"/>
              </w:rPr>
              <w:t>]</w:t>
            </w:r>
          </w:p>
        </w:tc>
        <w:tc>
          <w:tcPr>
            <w:tcW w:w="7513" w:type="dxa"/>
          </w:tcPr>
          <w:p w14:paraId="60EEA2DA" w14:textId="77777777" w:rsidR="005911EA" w:rsidRPr="00202148" w:rsidRDefault="00E32A1F" w:rsidP="005911EA">
            <w:pPr>
              <w:spacing w:after="0"/>
              <w:rPr>
                <w:rFonts w:eastAsia="宋体"/>
                <w:sz w:val="20"/>
                <w:szCs w:val="20"/>
                <w:lang w:val="en-GB"/>
              </w:rPr>
            </w:pPr>
            <w:r w:rsidRPr="00202148">
              <w:rPr>
                <w:rFonts w:eastAsia="MS Mincho"/>
                <w:sz w:val="20"/>
                <w:szCs w:val="20"/>
                <w:lang w:eastAsia="ja-JP"/>
              </w:rPr>
              <w:t>Proposal 1: msgA PUSCH configurations are indicated using preamble groups.</w:t>
            </w:r>
          </w:p>
        </w:tc>
      </w:tr>
      <w:tr w:rsidR="005911EA" w14:paraId="493C9CF8" w14:textId="77777777" w:rsidTr="00430201">
        <w:trPr>
          <w:jc w:val="center"/>
        </w:trPr>
        <w:tc>
          <w:tcPr>
            <w:tcW w:w="1271" w:type="dxa"/>
          </w:tcPr>
          <w:p w14:paraId="64D95C1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Samsung [0455]</w:t>
            </w:r>
          </w:p>
        </w:tc>
        <w:tc>
          <w:tcPr>
            <w:tcW w:w="7513" w:type="dxa"/>
          </w:tcPr>
          <w:p w14:paraId="01AEE4DB" w14:textId="77777777" w:rsidR="00E32A1F"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13: preamble grouping based solution similar to Rel-15 NR, i.e., group A and group B, can be used to map to indicate different msgA PUSCH configurations, e.g., different TBS/MCS configuration.</w:t>
            </w:r>
          </w:p>
          <w:p w14:paraId="2D8E5AC2" w14:textId="77777777" w:rsidR="005911EA"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14: two msgA PUSCH configurations for Rel.16 is enough for all RRC states.</w:t>
            </w:r>
          </w:p>
        </w:tc>
      </w:tr>
      <w:tr w:rsidR="00E32A1F" w14:paraId="0AA207A8" w14:textId="77777777" w:rsidTr="00430201">
        <w:trPr>
          <w:jc w:val="center"/>
        </w:trPr>
        <w:tc>
          <w:tcPr>
            <w:tcW w:w="1271" w:type="dxa"/>
          </w:tcPr>
          <w:p w14:paraId="355EB46E"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LGE [0574]</w:t>
            </w:r>
          </w:p>
        </w:tc>
        <w:tc>
          <w:tcPr>
            <w:tcW w:w="7513" w:type="dxa"/>
          </w:tcPr>
          <w:p w14:paraId="0D3CADBD"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xml:space="preserve">Proposal 7: </w:t>
            </w:r>
          </w:p>
          <w:p w14:paraId="6BE1F3F7"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sets of DMRS frequency resource is allowed, each DMRS frequency resource (i.e., CDM group) is configured by msgA PUSCH configuration.</w:t>
            </w:r>
          </w:p>
          <w:p w14:paraId="56592F6F"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MCS levels are allowed for PUSCH transmission, multiple types of PUSCH resource are configured by msgA PUSCH configuration depending on MCS level.</w:t>
            </w:r>
          </w:p>
          <w:p w14:paraId="367D93F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The value range configured by ssb-perRACH-OccasionAndCB-PreamblesPerSSB-</w:t>
            </w:r>
            <w:r w:rsidRPr="00202148">
              <w:rPr>
                <w:sz w:val="20"/>
                <w:szCs w:val="20"/>
                <w:lang w:val="en-GB" w:eastAsia="fi-FI"/>
              </w:rPr>
              <w:lastRenderedPageBreak/>
              <w:t>msgA can be divided by N-parts. A part of value range composes a set of RAPID which is associated with an msgA PUSCH configuration. Also, other part of value range is associated with other msgA PUSCH configuration.</w:t>
            </w:r>
          </w:p>
        </w:tc>
      </w:tr>
      <w:tr w:rsidR="00E32A1F" w14:paraId="2DAF4A9D" w14:textId="77777777" w:rsidTr="00430201">
        <w:trPr>
          <w:jc w:val="center"/>
        </w:trPr>
        <w:tc>
          <w:tcPr>
            <w:tcW w:w="1271" w:type="dxa"/>
          </w:tcPr>
          <w:p w14:paraId="050C6FDB"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lastRenderedPageBreak/>
              <w:t>Intel [0634</w:t>
            </w:r>
            <w:r w:rsidR="00E64439">
              <w:rPr>
                <w:rFonts w:eastAsia="宋体"/>
                <w:sz w:val="20"/>
                <w:szCs w:val="20"/>
                <w:lang w:val="en-GB" w:eastAsia="zh-CN"/>
              </w:rPr>
              <w:t>, 0635</w:t>
            </w:r>
            <w:r w:rsidRPr="00202148">
              <w:rPr>
                <w:rFonts w:eastAsia="宋体"/>
                <w:sz w:val="20"/>
                <w:szCs w:val="20"/>
                <w:lang w:val="en-GB" w:eastAsia="zh-CN"/>
              </w:rPr>
              <w:t>]</w:t>
            </w:r>
          </w:p>
        </w:tc>
        <w:tc>
          <w:tcPr>
            <w:tcW w:w="7513" w:type="dxa"/>
          </w:tcPr>
          <w:p w14:paraId="492BE46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4</w:t>
            </w:r>
          </w:p>
          <w:p w14:paraId="33E5ED9B"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For RRC_INACTIVE/IDLE state, maximum number of MsgA PUSCH configurations is 2.</w:t>
            </w:r>
          </w:p>
          <w:p w14:paraId="16D910E7"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RRC_CONNECTED state, more than 2 MsgA PUSCH configurations are supported. </w:t>
            </w:r>
          </w:p>
          <w:p w14:paraId="206A2D3C" w14:textId="77777777" w:rsidR="00E32A1F" w:rsidRDefault="00E32A1F" w:rsidP="00515D5B">
            <w:pPr>
              <w:pStyle w:val="ListParagraph"/>
              <w:numPr>
                <w:ilvl w:val="0"/>
                <w:numId w:val="24"/>
              </w:numPr>
              <w:autoSpaceDE/>
              <w:autoSpaceDN/>
              <w:adjustRightInd/>
              <w:snapToGrid/>
              <w:spacing w:after="0"/>
              <w:jc w:val="left"/>
              <w:rPr>
                <w:sz w:val="20"/>
                <w:szCs w:val="20"/>
                <w:lang w:val="en-GB" w:eastAsia="fi-FI"/>
              </w:rPr>
            </w:pPr>
            <w:r w:rsidRPr="00202148">
              <w:rPr>
                <w:sz w:val="20"/>
                <w:szCs w:val="20"/>
                <w:lang w:val="en-GB" w:eastAsia="fi-FI"/>
              </w:rPr>
              <w:t>UCI is used to indicate MCS or TBS of MsgA PUSCH transmission.</w:t>
            </w:r>
          </w:p>
          <w:p w14:paraId="24561CEF"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Proposal 3</w:t>
            </w:r>
          </w:p>
          <w:p w14:paraId="16A0B0E7"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Channel quality based criterion is used to select different MsgA PUSCH configurations.</w:t>
            </w:r>
          </w:p>
        </w:tc>
      </w:tr>
      <w:tr w:rsidR="005911EA" w14:paraId="1E89AB1B" w14:textId="77777777" w:rsidTr="00430201">
        <w:trPr>
          <w:jc w:val="center"/>
        </w:trPr>
        <w:tc>
          <w:tcPr>
            <w:tcW w:w="1271" w:type="dxa"/>
          </w:tcPr>
          <w:p w14:paraId="38CE2175"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Nokia [0688]</w:t>
            </w:r>
          </w:p>
        </w:tc>
        <w:tc>
          <w:tcPr>
            <w:tcW w:w="7513" w:type="dxa"/>
          </w:tcPr>
          <w:p w14:paraId="56E656B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8: Each MsgA PUSCH configuration is configured independently, such that there is no sharing of parameters between configurations.</w:t>
            </w:r>
          </w:p>
          <w:p w14:paraId="5D99F383"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9: Each RRC state, that is, RRC_IDLE, RRC_INACTIVE and RRC_CONNECTED should have possibility for at least two independent MsgA PUSCH configurations.</w:t>
            </w:r>
          </w:p>
          <w:p w14:paraId="761FCF8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10: When up to two MsgA PUSCH configurations are provided, use preamble groups to indicate which PUSCH configuration is used.</w:t>
            </w:r>
          </w:p>
          <w:p w14:paraId="3D69D100"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11: With three or more MsgA PUSCH configurations, use UCI to indicate the configuration used for the transmission.</w:t>
            </w:r>
          </w:p>
          <w:p w14:paraId="1F83CE2F" w14:textId="77777777" w:rsidR="005911EA"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12: Each MsgA PUSCH configuration should have an associated set of parameters that need to be met prior to the UE transmitting using such configuration. Parameters could be defined in a combination of payload size, RSRP, RSRQ, etc.</w:t>
            </w:r>
          </w:p>
        </w:tc>
      </w:tr>
      <w:tr w:rsidR="005911EA" w14:paraId="57DC9763" w14:textId="77777777" w:rsidTr="00430201">
        <w:trPr>
          <w:jc w:val="center"/>
        </w:trPr>
        <w:tc>
          <w:tcPr>
            <w:tcW w:w="1271" w:type="dxa"/>
          </w:tcPr>
          <w:p w14:paraId="2275EFF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Sony [0743]</w:t>
            </w:r>
          </w:p>
        </w:tc>
        <w:tc>
          <w:tcPr>
            <w:tcW w:w="7513" w:type="dxa"/>
          </w:tcPr>
          <w:p w14:paraId="2183C9AC" w14:textId="77777777" w:rsidR="005911EA" w:rsidRPr="00202148" w:rsidRDefault="00E32A1F" w:rsidP="005911EA">
            <w:pPr>
              <w:overflowPunct w:val="0"/>
              <w:spacing w:after="0"/>
              <w:textAlignment w:val="baseline"/>
              <w:rPr>
                <w:rFonts w:eastAsia="宋体"/>
                <w:sz w:val="20"/>
                <w:szCs w:val="20"/>
                <w:lang w:eastAsia="zh-CN"/>
              </w:rPr>
            </w:pPr>
            <w:r w:rsidRPr="00202148">
              <w:rPr>
                <w:rFonts w:eastAsia="宋体"/>
                <w:sz w:val="20"/>
                <w:szCs w:val="20"/>
                <w:lang w:eastAsia="zh-CN"/>
              </w:rPr>
              <w:t>Considering 2-step RACH can be targeted to support various use-cases and scenarios, all four alternatives to indicate the selected 2-step RACH configuration are supported.</w:t>
            </w:r>
          </w:p>
        </w:tc>
      </w:tr>
      <w:tr w:rsidR="005911EA" w14:paraId="6CFF31D3" w14:textId="77777777" w:rsidTr="00430201">
        <w:trPr>
          <w:jc w:val="center"/>
        </w:trPr>
        <w:tc>
          <w:tcPr>
            <w:tcW w:w="1271" w:type="dxa"/>
          </w:tcPr>
          <w:p w14:paraId="44A88AE1"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Panasonic [0775]</w:t>
            </w:r>
          </w:p>
        </w:tc>
        <w:tc>
          <w:tcPr>
            <w:tcW w:w="7513" w:type="dxa"/>
          </w:tcPr>
          <w:p w14:paraId="10E4B262"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In 2-step RACH, allow gNB to configure a set of TBSs, MCS, and time/frequency resource size for PUSCH in Msg.A. The UE may select a set of these parameters based on the configuration and buffer size.</w:t>
            </w:r>
          </w:p>
          <w:p w14:paraId="309C0882"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The indication of UE selected parameter set is indicated by the selection of RACH preamble resource set or UCI transmitted together with PUSCH.</w:t>
            </w:r>
          </w:p>
        </w:tc>
      </w:tr>
      <w:tr w:rsidR="005911EA" w14:paraId="1D22C5C7" w14:textId="77777777" w:rsidTr="00430201">
        <w:trPr>
          <w:jc w:val="center"/>
        </w:trPr>
        <w:tc>
          <w:tcPr>
            <w:tcW w:w="1271" w:type="dxa"/>
          </w:tcPr>
          <w:p w14:paraId="15275A40"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Sierra [0910]</w:t>
            </w:r>
          </w:p>
        </w:tc>
        <w:tc>
          <w:tcPr>
            <w:tcW w:w="7513" w:type="dxa"/>
          </w:tcPr>
          <w:p w14:paraId="21BE00A0"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2:  Support more than two msgA PUSCH configurations in RRC_INACTIVE/IDLE state. </w:t>
            </w:r>
          </w:p>
          <w:p w14:paraId="112AB68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3:  The UE shall choose from the multiple 2-Step RACH msgA PUSCH configuration at least based on measured RSRP level.</w:t>
            </w:r>
          </w:p>
          <w:p w14:paraId="2EA8CF3B"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Select Alt2, using different preamble groups and/or RO partitioning as msgA PUSCH configuration indication.</w:t>
            </w:r>
          </w:p>
        </w:tc>
      </w:tr>
      <w:tr w:rsidR="005911EA" w14:paraId="25B26EAB" w14:textId="77777777" w:rsidTr="00430201">
        <w:trPr>
          <w:jc w:val="center"/>
        </w:trPr>
        <w:tc>
          <w:tcPr>
            <w:tcW w:w="1271" w:type="dxa"/>
          </w:tcPr>
          <w:p w14:paraId="5A0A37BC"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Apple [0954]</w:t>
            </w:r>
          </w:p>
        </w:tc>
        <w:tc>
          <w:tcPr>
            <w:tcW w:w="7513" w:type="dxa"/>
          </w:tcPr>
          <w:p w14:paraId="55091C5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For RRC_INACTIVE/IDLE state, support up to two MsgA PUSCH configurations for Rel.16.</w:t>
            </w:r>
          </w:p>
          <w:p w14:paraId="5990DE71"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For RRC_CONNECTED state, the MsgA PUSCH configurations is separately configured, up to two MsgA PUSCH configurations is supported for Rel.16.</w:t>
            </w:r>
          </w:p>
        </w:tc>
      </w:tr>
      <w:tr w:rsidR="005911EA" w14:paraId="4C3C0CBB" w14:textId="77777777" w:rsidTr="00430201">
        <w:trPr>
          <w:jc w:val="center"/>
        </w:trPr>
        <w:tc>
          <w:tcPr>
            <w:tcW w:w="1271" w:type="dxa"/>
          </w:tcPr>
          <w:p w14:paraId="494C52E3"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OPPO [0987]</w:t>
            </w:r>
          </w:p>
        </w:tc>
        <w:tc>
          <w:tcPr>
            <w:tcW w:w="7513" w:type="dxa"/>
          </w:tcPr>
          <w:p w14:paraId="1014B439"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6: Very limited payload sizes (e.g., 56/72) are supported for RRC idle/inactive UEs. The resource allocation (including MCS and TBS) for RRC connected state UE can be configured with RRC signalling. </w:t>
            </w:r>
          </w:p>
          <w:p w14:paraId="05529573"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w:t>
            </w:r>
            <w:r w:rsidR="00202148">
              <w:rPr>
                <w:rFonts w:eastAsia="宋体"/>
                <w:sz w:val="20"/>
                <w:szCs w:val="20"/>
                <w:lang w:eastAsia="zh-CN"/>
              </w:rPr>
              <w:t xml:space="preserve"> </w:t>
            </w:r>
            <w:r w:rsidRPr="00202148">
              <w:rPr>
                <w:rFonts w:eastAsia="宋体"/>
                <w:sz w:val="20"/>
                <w:szCs w:val="20"/>
                <w:lang w:eastAsia="zh-CN"/>
              </w:rPr>
              <w:t>7: Up to two msgA PUSCH configurations are slightly preferred for RRC INACTIVE/IDLE states.</w:t>
            </w:r>
          </w:p>
        </w:tc>
      </w:tr>
      <w:tr w:rsidR="005911EA" w14:paraId="4F4E7494" w14:textId="77777777" w:rsidTr="00430201">
        <w:trPr>
          <w:jc w:val="center"/>
        </w:trPr>
        <w:tc>
          <w:tcPr>
            <w:tcW w:w="1271" w:type="dxa"/>
          </w:tcPr>
          <w:p w14:paraId="36C1455D" w14:textId="6B52A14B"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Qualcomm [</w:t>
            </w:r>
            <w:r w:rsidR="007044C4">
              <w:rPr>
                <w:rFonts w:eastAsia="宋体"/>
                <w:sz w:val="20"/>
                <w:szCs w:val="20"/>
                <w:lang w:eastAsia="zh-CN"/>
              </w:rPr>
              <w:t>1405</w:t>
            </w:r>
            <w:r w:rsidRPr="00202148">
              <w:rPr>
                <w:rFonts w:eastAsia="宋体"/>
                <w:sz w:val="20"/>
                <w:szCs w:val="20"/>
                <w:lang w:eastAsia="zh-CN"/>
              </w:rPr>
              <w:t>]</w:t>
            </w:r>
          </w:p>
        </w:tc>
        <w:tc>
          <w:tcPr>
            <w:tcW w:w="7513" w:type="dxa"/>
          </w:tcPr>
          <w:p w14:paraId="2F8EDC0D"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msgA PUSCH occasions of different resource size should be supported within an SSB-to-RO association period</w:t>
            </w:r>
          </w:p>
          <w:p w14:paraId="169C9B58"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Two-step RACH UEs in different RRC states can share the same PUSCH occasion (PO). POs of different resource size can partially overlap in time and frequency.</w:t>
            </w:r>
          </w:p>
          <w:p w14:paraId="1100306D" w14:textId="5C029C1A" w:rsidR="00E37C16" w:rsidRPr="00202148" w:rsidRDefault="00E32A1F" w:rsidP="00E37C16">
            <w:pPr>
              <w:overflowPunct w:val="0"/>
              <w:spacing w:after="0"/>
              <w:textAlignment w:val="baseline"/>
              <w:rPr>
                <w:rFonts w:eastAsia="宋体"/>
                <w:sz w:val="20"/>
                <w:szCs w:val="20"/>
                <w:lang w:eastAsia="zh-CN"/>
              </w:rPr>
            </w:pPr>
            <w:r w:rsidRPr="00202148">
              <w:rPr>
                <w:rFonts w:eastAsia="宋体"/>
                <w:sz w:val="20"/>
                <w:szCs w:val="20"/>
                <w:lang w:eastAsia="zh-CN"/>
              </w:rPr>
              <w:t>Proposal 11:  Network can signal multiple options of msgA PUSCH configuration</w:t>
            </w:r>
            <w:r w:rsidR="00E37C16">
              <w:rPr>
                <w:rFonts w:eastAsia="宋体"/>
                <w:sz w:val="20"/>
                <w:szCs w:val="20"/>
                <w:lang w:eastAsia="zh-CN"/>
              </w:rPr>
              <w:t xml:space="preserve"> in SI/RRC, including TBS/MCS/frequency hopping/slot repetition. In addition, network can signal criteria such as RSRP and time offset between RO and PO</w:t>
            </w:r>
            <w:r w:rsidRPr="00202148">
              <w:rPr>
                <w:rFonts w:eastAsia="宋体"/>
                <w:sz w:val="20"/>
                <w:szCs w:val="20"/>
                <w:lang w:eastAsia="zh-CN"/>
              </w:rPr>
              <w:t xml:space="preserve"> to assist UE’s selection of an appropriate configuration in SI/RRC. UE can indicate its msgA PUSCH configuration (MCS/TBS, resource size of PO, </w:t>
            </w:r>
            <w:r w:rsidR="00E37C16">
              <w:rPr>
                <w:rFonts w:eastAsia="宋体"/>
                <w:sz w:val="20"/>
                <w:szCs w:val="20"/>
                <w:lang w:eastAsia="zh-CN"/>
              </w:rPr>
              <w:t xml:space="preserve">frequency hopping pattern, level of slot repetition, </w:t>
            </w:r>
            <w:r w:rsidRPr="00202148">
              <w:rPr>
                <w:rFonts w:eastAsia="宋体"/>
                <w:sz w:val="20"/>
                <w:szCs w:val="20"/>
                <w:lang w:eastAsia="zh-CN"/>
              </w:rPr>
              <w:t>priority, etc.) by using different preamble groups, RO partitioning and UCI piggyback</w:t>
            </w:r>
            <w:r w:rsidR="00E37C16">
              <w:rPr>
                <w:rFonts w:eastAsia="宋体"/>
                <w:sz w:val="20"/>
                <w:szCs w:val="20"/>
                <w:lang w:eastAsia="zh-CN"/>
              </w:rPr>
              <w:t>.</w:t>
            </w:r>
          </w:p>
        </w:tc>
      </w:tr>
      <w:tr w:rsidR="00E32A1F" w14:paraId="58495212" w14:textId="77777777" w:rsidTr="00430201">
        <w:trPr>
          <w:jc w:val="center"/>
        </w:trPr>
        <w:tc>
          <w:tcPr>
            <w:tcW w:w="1271" w:type="dxa"/>
          </w:tcPr>
          <w:p w14:paraId="0FDB2756" w14:textId="77777777" w:rsidR="00E32A1F"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DCM [1155]</w:t>
            </w:r>
          </w:p>
        </w:tc>
        <w:tc>
          <w:tcPr>
            <w:tcW w:w="7513" w:type="dxa"/>
          </w:tcPr>
          <w:p w14:paraId="6580D25A" w14:textId="77777777" w:rsidR="00E43DB4"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7: More than two MsgA PUSCH configuration should be supported for RRC_CONNECTED sta</w:t>
            </w:r>
            <w:r w:rsidR="00E43DB4" w:rsidRPr="00202148">
              <w:rPr>
                <w:rFonts w:eastAsia="宋体"/>
                <w:sz w:val="20"/>
                <w:szCs w:val="20"/>
                <w:lang w:eastAsia="zh-CN"/>
              </w:rPr>
              <w:t>te and RRC_INACTIVE/IDLE state.</w:t>
            </w:r>
          </w:p>
          <w:p w14:paraId="1A12A4CF"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Different preamble groups and/or RO partitioning is used for the indication of different configurations, at least for RRC_INACTIVE/IDLE state.</w:t>
            </w:r>
          </w:p>
        </w:tc>
      </w:tr>
    </w:tbl>
    <w:p w14:paraId="0FDE5136" w14:textId="77777777" w:rsidR="00AF2D7F" w:rsidRDefault="00AF2D7F">
      <w:pPr>
        <w:autoSpaceDE/>
        <w:autoSpaceDN/>
        <w:adjustRightInd/>
        <w:snapToGrid/>
        <w:spacing w:after="0"/>
        <w:jc w:val="left"/>
        <w:rPr>
          <w:rFonts w:ascii="Times" w:eastAsia="宋体" w:hAnsi="Times"/>
          <w:sz w:val="21"/>
          <w:szCs w:val="24"/>
          <w:lang w:val="en-GB"/>
        </w:rPr>
      </w:pPr>
    </w:p>
    <w:p w14:paraId="5EDE41D5" w14:textId="77777777" w:rsidR="00AF2D7F" w:rsidRDefault="00AF2D7F">
      <w:pPr>
        <w:autoSpaceDE/>
        <w:autoSpaceDN/>
        <w:adjustRightInd/>
        <w:snapToGrid/>
        <w:spacing w:after="0"/>
        <w:jc w:val="left"/>
        <w:rPr>
          <w:rFonts w:ascii="Times" w:eastAsia="宋体" w:hAnsi="Times"/>
          <w:sz w:val="21"/>
          <w:szCs w:val="24"/>
          <w:lang w:val="en-GB"/>
        </w:rPr>
      </w:pPr>
    </w:p>
    <w:p w14:paraId="0F907195" w14:textId="77777777" w:rsidR="00F97B55" w:rsidRPr="00F97B55" w:rsidRDefault="00F97B55" w:rsidP="00F97B55">
      <w:pPr>
        <w:autoSpaceDE/>
        <w:autoSpaceDN/>
        <w:adjustRightInd/>
        <w:snapToGrid/>
        <w:spacing w:after="0"/>
        <w:jc w:val="left"/>
        <w:rPr>
          <w:rFonts w:ascii="Times" w:eastAsia="宋体" w:hAnsi="Times"/>
          <w:sz w:val="21"/>
          <w:szCs w:val="24"/>
          <w:lang w:val="en-GB"/>
        </w:rPr>
      </w:pPr>
      <w:r w:rsidRPr="00F97B5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w:t>
      </w:r>
      <w:r w:rsidRPr="00F97B55">
        <w:rPr>
          <w:rFonts w:ascii="Times" w:eastAsia="宋体" w:hAnsi="Times"/>
          <w:sz w:val="21"/>
          <w:szCs w:val="24"/>
          <w:highlight w:val="yellow"/>
          <w:u w:val="single"/>
          <w:lang w:val="en-GB"/>
        </w:rPr>
        <w:t>3</w:t>
      </w:r>
      <w:r w:rsidRPr="00F97B55">
        <w:rPr>
          <w:rFonts w:ascii="Times" w:eastAsia="宋体" w:hAnsi="Times" w:hint="eastAsia"/>
          <w:sz w:val="21"/>
          <w:szCs w:val="24"/>
          <w:highlight w:val="yellow"/>
          <w:lang w:val="en-GB"/>
        </w:rPr>
        <w:t>:</w:t>
      </w:r>
    </w:p>
    <w:p w14:paraId="33621581" w14:textId="77777777" w:rsidR="00AF2D7F" w:rsidRPr="002E12E8" w:rsidRDefault="00FC23A2"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RRC_IDLE/INACTIVE state, down-select from</w:t>
      </w:r>
    </w:p>
    <w:p w14:paraId="54DFCE6D"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 xml:space="preserve">Alt. 1: Not support more than 2 </w:t>
      </w:r>
      <w:r w:rsidR="00E668FB">
        <w:rPr>
          <w:rFonts w:eastAsia="宋体"/>
          <w:sz w:val="20"/>
          <w:szCs w:val="20"/>
          <w:lang w:val="en-GB" w:eastAsia="zh-CN"/>
        </w:rPr>
        <w:t xml:space="preserve">msgA PUSCH </w:t>
      </w:r>
      <w:r w:rsidRPr="009D7A6F">
        <w:rPr>
          <w:rFonts w:eastAsia="宋体"/>
          <w:sz w:val="20"/>
          <w:szCs w:val="20"/>
          <w:lang w:val="en-GB" w:eastAsia="zh-CN"/>
        </w:rPr>
        <w:t xml:space="preserve">configurations </w:t>
      </w:r>
      <w:r w:rsidR="00E668FB">
        <w:rPr>
          <w:rFonts w:eastAsia="宋体"/>
          <w:sz w:val="20"/>
          <w:szCs w:val="20"/>
          <w:lang w:val="en-GB" w:eastAsia="zh-CN"/>
        </w:rPr>
        <w:t>for</w:t>
      </w:r>
      <w:r w:rsidRPr="009D7A6F">
        <w:rPr>
          <w:rFonts w:eastAsia="宋体"/>
          <w:sz w:val="20"/>
          <w:szCs w:val="20"/>
          <w:lang w:val="en-GB" w:eastAsia="zh-CN"/>
        </w:rPr>
        <w:t xml:space="preserve"> Rel.16</w:t>
      </w:r>
    </w:p>
    <w:p w14:paraId="28FF2043"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Alt. 2: Support up to [x] configurations</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5E857D0F" w14:textId="77777777" w:rsidR="00FC23A2" w:rsidRPr="009D7A6F" w:rsidRDefault="009D7A6F"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lang w:val="en-GB" w:eastAsia="zh-CN"/>
        </w:rPr>
        <w:t>Alt 2.1</w:t>
      </w:r>
      <w:r w:rsidR="00FC23A2" w:rsidRPr="009D7A6F">
        <w:rPr>
          <w:rFonts w:eastAsia="宋体"/>
          <w:sz w:val="20"/>
          <w:szCs w:val="20"/>
          <w:lang w:val="en-GB" w:eastAsia="zh-CN"/>
        </w:rPr>
        <w:t>:</w:t>
      </w:r>
      <w:r w:rsidR="00FC23A2" w:rsidRPr="009D7A6F">
        <w:rPr>
          <w:rFonts w:eastAsia="宋体"/>
          <w:sz w:val="20"/>
          <w:szCs w:val="20"/>
        </w:rPr>
        <w:t xml:space="preserve"> Using different preamble groups</w:t>
      </w:r>
    </w:p>
    <w:p w14:paraId="421B96AB"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2.2: Using different preamble groups and/or RO partitioning</w:t>
      </w:r>
    </w:p>
    <w:p w14:paraId="376FFF61"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2.3: Using UCI based indication</w:t>
      </w:r>
    </w:p>
    <w:p w14:paraId="5EA4FD3C"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2.4: Using different DMRS ports/sequences</w:t>
      </w:r>
    </w:p>
    <w:p w14:paraId="7A93CE32" w14:textId="77777777" w:rsidR="00745581" w:rsidRPr="002E12E8" w:rsidRDefault="00745581"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RRC_CONNECTED state, down-select from</w:t>
      </w:r>
    </w:p>
    <w:p w14:paraId="135A477B" w14:textId="77777777" w:rsidR="009428B9" w:rsidRPr="009428B9" w:rsidRDefault="00745581" w:rsidP="00515D5B">
      <w:pPr>
        <w:pStyle w:val="ListParagraph"/>
        <w:numPr>
          <w:ilvl w:val="0"/>
          <w:numId w:val="24"/>
        </w:numPr>
        <w:autoSpaceDE/>
        <w:autoSpaceDN/>
        <w:adjustRightInd/>
        <w:snapToGrid/>
        <w:spacing w:after="0"/>
        <w:jc w:val="left"/>
        <w:rPr>
          <w:rFonts w:eastAsia="宋体"/>
          <w:sz w:val="20"/>
          <w:szCs w:val="20"/>
          <w:lang w:val="en-GB" w:eastAsia="zh-CN"/>
        </w:rPr>
      </w:pPr>
      <w:r w:rsidRPr="009428B9">
        <w:rPr>
          <w:rFonts w:eastAsia="宋体"/>
          <w:sz w:val="20"/>
          <w:szCs w:val="20"/>
          <w:lang w:val="en-GB" w:eastAsia="zh-CN"/>
        </w:rPr>
        <w:t>Alt. 1: Reuse the 2</w:t>
      </w:r>
      <w:r w:rsidR="008B7976" w:rsidRPr="009428B9">
        <w:rPr>
          <w:rFonts w:eastAsia="宋体"/>
          <w:sz w:val="20"/>
          <w:szCs w:val="20"/>
          <w:lang w:val="en-GB" w:eastAsia="zh-CN"/>
        </w:rPr>
        <w:t xml:space="preserve"> (or [x])</w:t>
      </w:r>
      <w:r w:rsidRPr="009428B9">
        <w:rPr>
          <w:rFonts w:eastAsia="宋体"/>
          <w:sz w:val="20"/>
          <w:szCs w:val="20"/>
          <w:lang w:val="en-GB" w:eastAsia="zh-CN"/>
        </w:rPr>
        <w:t xml:space="preserve"> configurations </w:t>
      </w:r>
      <w:r w:rsidR="009428B9" w:rsidRPr="009428B9">
        <w:rPr>
          <w:rFonts w:eastAsia="宋体"/>
          <w:sz w:val="20"/>
          <w:szCs w:val="20"/>
          <w:lang w:val="en-GB" w:eastAsia="zh-CN"/>
        </w:rPr>
        <w:t>and the indication method</w:t>
      </w:r>
      <w:r w:rsidR="009428B9">
        <w:rPr>
          <w:rFonts w:eastAsia="宋体"/>
          <w:sz w:val="20"/>
          <w:szCs w:val="20"/>
          <w:lang w:val="en-GB" w:eastAsia="zh-CN"/>
        </w:rPr>
        <w:t xml:space="preserve"> </w:t>
      </w:r>
      <w:r w:rsidRPr="009428B9">
        <w:rPr>
          <w:rFonts w:eastAsia="宋体"/>
          <w:sz w:val="20"/>
          <w:szCs w:val="20"/>
          <w:lang w:val="en-GB" w:eastAsia="zh-CN"/>
        </w:rPr>
        <w:t>for RRC_IDLE/INACTIVE state</w:t>
      </w:r>
      <w:r w:rsidR="00D86BB8" w:rsidRPr="009428B9">
        <w:rPr>
          <w:rFonts w:eastAsia="宋体"/>
          <w:sz w:val="20"/>
          <w:szCs w:val="20"/>
          <w:lang w:val="en-GB" w:eastAsia="zh-CN"/>
        </w:rPr>
        <w:t>,</w:t>
      </w:r>
    </w:p>
    <w:p w14:paraId="09750225" w14:textId="77777777" w:rsidR="00263CB9"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2</w:t>
      </w:r>
      <w:r w:rsidRPr="009D7A6F">
        <w:rPr>
          <w:rFonts w:eastAsia="宋体"/>
          <w:sz w:val="20"/>
          <w:szCs w:val="20"/>
          <w:lang w:val="en-GB" w:eastAsia="zh-CN"/>
        </w:rPr>
        <w:t xml:space="preserve">: </w:t>
      </w:r>
      <w:r w:rsidR="00B23BAB">
        <w:rPr>
          <w:rFonts w:eastAsia="宋体"/>
          <w:sz w:val="20"/>
          <w:szCs w:val="20"/>
          <w:lang w:val="en-GB" w:eastAsia="zh-CN"/>
        </w:rPr>
        <w:t xml:space="preserve">Support up to 2 (or [x]) configurations in each UL </w:t>
      </w:r>
      <w:r w:rsidR="00801EFE">
        <w:rPr>
          <w:rFonts w:eastAsia="宋体"/>
          <w:sz w:val="20"/>
          <w:szCs w:val="20"/>
          <w:lang w:val="en-GB" w:eastAsia="zh-CN"/>
        </w:rPr>
        <w:t xml:space="preserve">active </w:t>
      </w:r>
      <w:r w:rsidR="00B23BAB">
        <w:rPr>
          <w:rFonts w:eastAsia="宋体"/>
          <w:sz w:val="20"/>
          <w:szCs w:val="20"/>
          <w:lang w:val="en-GB" w:eastAsia="zh-CN"/>
        </w:rPr>
        <w:t xml:space="preserve">BWP. </w:t>
      </w:r>
    </w:p>
    <w:p w14:paraId="68DFEB5A" w14:textId="77777777" w:rsidR="00263CB9" w:rsidRPr="00263CB9"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sidRPr="004E174B">
        <w:rPr>
          <w:rFonts w:eastAsia="MS Mincho"/>
          <w:sz w:val="20"/>
          <w:szCs w:val="20"/>
          <w:lang w:eastAsia="ja-JP"/>
        </w:rPr>
        <w:t>If any parameter of PUSCH configuration is not configured for an UL BWP, it can follow that of initial BWP.</w:t>
      </w:r>
    </w:p>
    <w:p w14:paraId="7154D873" w14:textId="77777777" w:rsidR="00AC6C6E" w:rsidRPr="009D7A6F"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R</w:t>
      </w:r>
      <w:r w:rsidR="00AC6C6E">
        <w:rPr>
          <w:rFonts w:eastAsia="宋体"/>
          <w:sz w:val="20"/>
          <w:szCs w:val="20"/>
          <w:lang w:val="en-GB" w:eastAsia="zh-CN"/>
        </w:rPr>
        <w:t xml:space="preserve">euse </w:t>
      </w:r>
      <w:r w:rsidR="00AC6C6E" w:rsidRPr="009428B9">
        <w:rPr>
          <w:rFonts w:eastAsia="宋体"/>
          <w:sz w:val="20"/>
          <w:szCs w:val="20"/>
          <w:lang w:val="en-GB" w:eastAsia="zh-CN"/>
        </w:rPr>
        <w:t>the indication method</w:t>
      </w:r>
      <w:r>
        <w:rPr>
          <w:rFonts w:eastAsia="宋体"/>
          <w:sz w:val="20"/>
          <w:szCs w:val="20"/>
          <w:lang w:val="en-GB" w:eastAsia="zh-CN"/>
        </w:rPr>
        <w:t xml:space="preserve"> as defined for </w:t>
      </w:r>
      <w:r w:rsidRPr="009428B9">
        <w:rPr>
          <w:rFonts w:eastAsia="宋体"/>
          <w:sz w:val="20"/>
          <w:szCs w:val="20"/>
          <w:lang w:val="en-GB" w:eastAsia="zh-CN"/>
        </w:rPr>
        <w:t>RRC_IDLE/INACTIVE state</w:t>
      </w:r>
    </w:p>
    <w:p w14:paraId="5F009E2D" w14:textId="77777777" w:rsidR="00745581"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3</w:t>
      </w:r>
      <w:r w:rsidR="00745581" w:rsidRPr="009D7A6F">
        <w:rPr>
          <w:rFonts w:eastAsia="宋体"/>
          <w:sz w:val="20"/>
          <w:szCs w:val="20"/>
          <w:lang w:val="en-GB" w:eastAsia="zh-CN"/>
        </w:rPr>
        <w:t xml:space="preserve">: Support </w:t>
      </w:r>
      <w:r w:rsidR="00745581">
        <w:rPr>
          <w:rFonts w:eastAsia="宋体"/>
          <w:sz w:val="20"/>
          <w:szCs w:val="20"/>
          <w:lang w:val="en-GB" w:eastAsia="zh-CN"/>
        </w:rPr>
        <w:t>up to 2</w:t>
      </w:r>
      <w:r w:rsidR="00275C43">
        <w:rPr>
          <w:rFonts w:eastAsia="宋体"/>
          <w:sz w:val="20"/>
          <w:szCs w:val="20"/>
          <w:lang w:val="en-GB" w:eastAsia="zh-CN"/>
        </w:rPr>
        <w:t xml:space="preserve"> (or [x])</w:t>
      </w:r>
      <w:r w:rsidR="00745581">
        <w:rPr>
          <w:rFonts w:eastAsia="宋体"/>
          <w:sz w:val="20"/>
          <w:szCs w:val="20"/>
          <w:lang w:val="en-GB" w:eastAsia="zh-CN"/>
        </w:rPr>
        <w:t xml:space="preserve"> separate</w:t>
      </w:r>
      <w:r w:rsidR="00745581" w:rsidRPr="009D7A6F">
        <w:rPr>
          <w:rFonts w:eastAsia="宋体"/>
          <w:sz w:val="20"/>
          <w:szCs w:val="20"/>
          <w:lang w:val="en-GB" w:eastAsia="zh-CN"/>
        </w:rPr>
        <w:t xml:space="preserve"> configurations</w:t>
      </w:r>
      <w:r w:rsidR="00745581">
        <w:rPr>
          <w:rFonts w:eastAsia="宋体"/>
          <w:sz w:val="20"/>
          <w:szCs w:val="20"/>
          <w:lang w:val="en-GB" w:eastAsia="zh-CN"/>
        </w:rPr>
        <w:t xml:space="preserve"> </w:t>
      </w:r>
      <w:r w:rsidR="00E86201">
        <w:rPr>
          <w:rFonts w:eastAsia="宋体"/>
          <w:sz w:val="20"/>
          <w:szCs w:val="20"/>
          <w:lang w:val="en-GB" w:eastAsia="zh-CN"/>
        </w:rPr>
        <w:t>in addition to</w:t>
      </w:r>
      <w:r w:rsidR="00745581">
        <w:rPr>
          <w:rFonts w:eastAsia="宋体"/>
          <w:sz w:val="20"/>
          <w:szCs w:val="20"/>
          <w:lang w:val="en-GB" w:eastAsia="zh-CN"/>
        </w:rPr>
        <w:t xml:space="preserve"> those for </w:t>
      </w:r>
      <w:r w:rsidR="00745581" w:rsidRPr="009D7A6F">
        <w:rPr>
          <w:rFonts w:eastAsia="宋体"/>
          <w:sz w:val="20"/>
          <w:szCs w:val="20"/>
          <w:lang w:val="en-GB" w:eastAsia="zh-CN"/>
        </w:rPr>
        <w:t>RRC_IDLE/INACTIVE state</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35C0FB7D"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lang w:val="en-GB" w:eastAsia="zh-CN"/>
        </w:rPr>
        <w:t xml:space="preserve">Alt </w:t>
      </w:r>
      <w:r w:rsidR="00AC6C6E">
        <w:rPr>
          <w:rFonts w:eastAsia="宋体"/>
          <w:sz w:val="20"/>
          <w:szCs w:val="20"/>
          <w:lang w:val="en-GB" w:eastAsia="zh-CN"/>
        </w:rPr>
        <w:t>3</w:t>
      </w:r>
      <w:r w:rsidRPr="009D7A6F">
        <w:rPr>
          <w:rFonts w:eastAsia="宋体"/>
          <w:sz w:val="20"/>
          <w:szCs w:val="20"/>
          <w:lang w:val="en-GB" w:eastAsia="zh-CN"/>
        </w:rPr>
        <w:t>.1:</w:t>
      </w:r>
      <w:r w:rsidRPr="009D7A6F">
        <w:rPr>
          <w:rFonts w:eastAsia="宋体"/>
          <w:sz w:val="20"/>
          <w:szCs w:val="20"/>
        </w:rPr>
        <w:t xml:space="preserve"> Using different preamble groups</w:t>
      </w:r>
    </w:p>
    <w:p w14:paraId="477CCDC4" w14:textId="77777777" w:rsidR="00E853B7" w:rsidRPr="009D7A6F"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.2: Using different preamble groups and/or RO partitioning</w:t>
      </w:r>
    </w:p>
    <w:p w14:paraId="19EEAC80"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rPr>
        <w:t xml:space="preserve">Alt </w:t>
      </w:r>
      <w:r w:rsidR="00AC6C6E">
        <w:rPr>
          <w:rFonts w:eastAsia="宋体"/>
          <w:sz w:val="20"/>
          <w:szCs w:val="20"/>
        </w:rPr>
        <w:t>3</w:t>
      </w:r>
      <w:r w:rsidRPr="009D7A6F">
        <w:rPr>
          <w:rFonts w:eastAsia="宋体"/>
          <w:sz w:val="20"/>
          <w:szCs w:val="20"/>
        </w:rPr>
        <w:t>.3: Using UCI based indication</w:t>
      </w:r>
    </w:p>
    <w:p w14:paraId="745C6B3C" w14:textId="77777777" w:rsidR="00E853B7"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.4: Using different DMRS ports/sequences</w:t>
      </w:r>
    </w:p>
    <w:p w14:paraId="234F0154" w14:textId="0BF870A1" w:rsidR="00B15A0D" w:rsidRPr="009D7A6F" w:rsidRDefault="00B63BDF" w:rsidP="00B63BDF">
      <w:pPr>
        <w:pStyle w:val="ListParagraph"/>
        <w:widowControl w:val="0"/>
        <w:numPr>
          <w:ilvl w:val="0"/>
          <w:numId w:val="24"/>
        </w:numPr>
        <w:autoSpaceDE/>
        <w:autoSpaceDN/>
        <w:adjustRightInd/>
        <w:snapToGrid/>
        <w:spacing w:after="0"/>
        <w:rPr>
          <w:rFonts w:eastAsia="宋体"/>
          <w:sz w:val="20"/>
          <w:szCs w:val="20"/>
        </w:rPr>
      </w:pPr>
      <w:r>
        <w:rPr>
          <w:rFonts w:eastAsia="宋体"/>
          <w:sz w:val="20"/>
          <w:szCs w:val="20"/>
        </w:rPr>
        <w:t xml:space="preserve">Alt 4: </w:t>
      </w:r>
      <w:r w:rsidR="00B15A0D">
        <w:rPr>
          <w:rFonts w:eastAsia="宋体"/>
          <w:sz w:val="20"/>
          <w:szCs w:val="20"/>
        </w:rPr>
        <w:t xml:space="preserve">Using </w:t>
      </w:r>
      <w:r w:rsidR="00991B11" w:rsidRPr="00202148">
        <w:rPr>
          <w:rFonts w:eastAsia="MS Mincho"/>
          <w:sz w:val="20"/>
          <w:szCs w:val="20"/>
          <w:lang w:eastAsia="ja-JP"/>
        </w:rPr>
        <w:t>a separate PUSCH configuration for CFRA associated with a dedicated RO</w:t>
      </w:r>
    </w:p>
    <w:p w14:paraId="188ADA9B" w14:textId="77777777" w:rsidR="00FC23A2" w:rsidRDefault="001D71E4" w:rsidP="00515D5B">
      <w:pPr>
        <w:pStyle w:val="ListParagraph"/>
        <w:numPr>
          <w:ilvl w:val="0"/>
          <w:numId w:val="28"/>
        </w:numPr>
        <w:autoSpaceDE/>
        <w:autoSpaceDN/>
        <w:adjustRightInd/>
        <w:snapToGrid/>
        <w:spacing w:after="0"/>
        <w:jc w:val="left"/>
        <w:rPr>
          <w:rFonts w:ascii="Times" w:eastAsia="宋体" w:hAnsi="Times"/>
          <w:sz w:val="21"/>
          <w:szCs w:val="24"/>
          <w:lang w:val="en-GB" w:eastAsia="zh-CN"/>
        </w:rPr>
      </w:pPr>
      <w:r w:rsidRPr="002E12E8">
        <w:rPr>
          <w:rFonts w:eastAsia="宋体"/>
          <w:sz w:val="20"/>
          <w:szCs w:val="20"/>
          <w:lang w:val="en-GB" w:eastAsia="zh-CN"/>
        </w:rPr>
        <w:t>For the rule or c</w:t>
      </w:r>
      <w:r w:rsidR="005D449A" w:rsidRPr="002E12E8">
        <w:rPr>
          <w:rFonts w:eastAsia="宋体" w:hint="eastAsia"/>
          <w:sz w:val="20"/>
          <w:szCs w:val="20"/>
          <w:lang w:val="en-GB" w:eastAsia="zh-CN"/>
        </w:rPr>
        <w:t>riterion</w:t>
      </w:r>
      <w:r w:rsidRPr="002E12E8">
        <w:rPr>
          <w:rFonts w:eastAsia="宋体"/>
          <w:sz w:val="20"/>
          <w:szCs w:val="20"/>
          <w:lang w:val="en-GB" w:eastAsia="zh-CN"/>
        </w:rPr>
        <w:t xml:space="preserve"> for UE’s selection of msgA PUSCH configuration, down-select from</w:t>
      </w:r>
    </w:p>
    <w:p w14:paraId="21F11EE3" w14:textId="77777777" w:rsidR="001D71E4" w:rsidRDefault="001D71E4" w:rsidP="00515D5B">
      <w:pPr>
        <w:pStyle w:val="ListParagraph"/>
        <w:numPr>
          <w:ilvl w:val="0"/>
          <w:numId w:val="27"/>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sidR="00276E95">
        <w:rPr>
          <w:sz w:val="20"/>
          <w:szCs w:val="20"/>
          <w:lang w:eastAsia="zh-CN"/>
        </w:rPr>
        <w:t>signaling</w:t>
      </w:r>
      <w:r>
        <w:rPr>
          <w:rFonts w:hint="eastAsia"/>
          <w:sz w:val="20"/>
          <w:szCs w:val="20"/>
          <w:lang w:eastAsia="zh-CN"/>
        </w:rPr>
        <w:t xml:space="preserve"> the </w:t>
      </w:r>
      <w:r>
        <w:rPr>
          <w:sz w:val="20"/>
          <w:szCs w:val="20"/>
          <w:lang w:eastAsia="zh-CN"/>
        </w:rPr>
        <w:t>criterion</w:t>
      </w:r>
    </w:p>
    <w:p w14:paraId="3A3AB53E" w14:textId="77777777" w:rsidR="005D449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1</w:t>
      </w:r>
      <w:r w:rsidRPr="009D7A6F">
        <w:rPr>
          <w:rFonts w:eastAsia="宋体"/>
          <w:sz w:val="20"/>
          <w:szCs w:val="20"/>
          <w:lang w:val="en-GB" w:eastAsia="zh-CN"/>
        </w:rPr>
        <w:t>.1</w:t>
      </w:r>
      <w:r>
        <w:rPr>
          <w:rFonts w:eastAsia="宋体"/>
          <w:sz w:val="20"/>
          <w:szCs w:val="20"/>
          <w:lang w:val="en-GB" w:eastAsia="zh-CN"/>
        </w:rPr>
        <w:t xml:space="preserve">: </w:t>
      </w:r>
      <w:r w:rsidR="008700C6" w:rsidRPr="001D71E4">
        <w:rPr>
          <w:rFonts w:eastAsia="MS Mincho"/>
          <w:sz w:val="20"/>
          <w:szCs w:val="20"/>
          <w:lang w:eastAsia="ja-JP"/>
        </w:rPr>
        <w:t>msgA payload size</w:t>
      </w:r>
    </w:p>
    <w:p w14:paraId="7947F000" w14:textId="77777777" w:rsidR="00304CA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1.2: </w:t>
      </w:r>
      <w:r w:rsidR="00304CAA" w:rsidRPr="001D71E4">
        <w:rPr>
          <w:rFonts w:eastAsia="MS Mincho"/>
          <w:sz w:val="20"/>
          <w:szCs w:val="20"/>
          <w:lang w:eastAsia="ja-JP"/>
        </w:rPr>
        <w:t>RSRP</w:t>
      </w:r>
    </w:p>
    <w:p w14:paraId="57CF2017" w14:textId="5FE51C19" w:rsidR="00304CAA"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1.3: </w:t>
      </w:r>
      <w:r w:rsidR="00304CAA" w:rsidRPr="001D71E4">
        <w:rPr>
          <w:rFonts w:eastAsia="MS Mincho"/>
          <w:sz w:val="20"/>
          <w:szCs w:val="20"/>
          <w:lang w:eastAsia="ja-JP"/>
        </w:rPr>
        <w:t>RSRQ</w:t>
      </w:r>
    </w:p>
    <w:p w14:paraId="7373E403" w14:textId="6B41246D" w:rsidR="00046DF3" w:rsidRPr="001D71E4" w:rsidRDefault="00046DF3" w:rsidP="00515D5B">
      <w:pPr>
        <w:pStyle w:val="ListParagraph"/>
        <w:numPr>
          <w:ilvl w:val="1"/>
          <w:numId w:val="27"/>
        </w:numPr>
        <w:autoSpaceDE/>
        <w:autoSpaceDN/>
        <w:adjustRightInd/>
        <w:snapToGrid/>
        <w:spacing w:after="0"/>
        <w:jc w:val="left"/>
        <w:rPr>
          <w:rFonts w:eastAsia="MS Mincho"/>
          <w:sz w:val="20"/>
          <w:szCs w:val="20"/>
          <w:lang w:eastAsia="ja-JP"/>
        </w:rPr>
      </w:pPr>
      <w:r>
        <w:rPr>
          <w:rFonts w:eastAsia="MS Mincho"/>
          <w:sz w:val="20"/>
          <w:szCs w:val="20"/>
          <w:lang w:eastAsia="ja-JP"/>
        </w:rPr>
        <w:t xml:space="preserve">Alt 1.4: timing offset between </w:t>
      </w:r>
      <w:r w:rsidR="00B969EC">
        <w:rPr>
          <w:rFonts w:eastAsia="MS Mincho"/>
          <w:sz w:val="20"/>
          <w:szCs w:val="20"/>
          <w:lang w:eastAsia="ja-JP"/>
        </w:rPr>
        <w:t>RO and PO</w:t>
      </w:r>
    </w:p>
    <w:p w14:paraId="400F085E" w14:textId="6B2B73F9" w:rsidR="008700C6" w:rsidRDefault="001D71E4" w:rsidP="00515D5B">
      <w:pPr>
        <w:pStyle w:val="ListParagraph"/>
        <w:numPr>
          <w:ilvl w:val="1"/>
          <w:numId w:val="27"/>
        </w:numPr>
        <w:autoSpaceDE/>
        <w:autoSpaceDN/>
        <w:adjustRightInd/>
        <w:snapToGrid/>
        <w:spacing w:after="0"/>
        <w:jc w:val="left"/>
        <w:rPr>
          <w:rFonts w:ascii="Times" w:eastAsia="宋体" w:hAnsi="Times"/>
          <w:sz w:val="21"/>
          <w:szCs w:val="24"/>
          <w:lang w:val="en-GB" w:eastAsia="zh-CN"/>
        </w:rPr>
      </w:pPr>
      <w:r w:rsidRPr="009D7A6F">
        <w:rPr>
          <w:rFonts w:eastAsia="宋体"/>
          <w:sz w:val="20"/>
          <w:szCs w:val="20"/>
          <w:lang w:val="en-GB" w:eastAsia="zh-CN"/>
        </w:rPr>
        <w:t xml:space="preserve">Alt </w:t>
      </w:r>
      <w:r w:rsidR="00B969EC">
        <w:rPr>
          <w:rFonts w:eastAsia="宋体"/>
          <w:sz w:val="20"/>
          <w:szCs w:val="20"/>
          <w:lang w:val="en-GB" w:eastAsia="zh-CN"/>
        </w:rPr>
        <w:t>1.5</w:t>
      </w:r>
      <w:r>
        <w:rPr>
          <w:rFonts w:eastAsia="宋体"/>
          <w:sz w:val="20"/>
          <w:szCs w:val="20"/>
          <w:lang w:val="en-GB" w:eastAsia="zh-CN"/>
        </w:rPr>
        <w:t xml:space="preserve">: </w:t>
      </w:r>
      <w:r w:rsidRPr="001D71E4">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14:paraId="1BC0DB36" w14:textId="77777777" w:rsidR="001D71E4" w:rsidRPr="001D71E4" w:rsidRDefault="001D71E4" w:rsidP="00515D5B">
      <w:pPr>
        <w:pStyle w:val="ListParagraph"/>
        <w:numPr>
          <w:ilvl w:val="0"/>
          <w:numId w:val="27"/>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 xml:space="preserve">Alt. 2: </w:t>
      </w:r>
      <w:r w:rsidRPr="001D71E4">
        <w:rPr>
          <w:rFonts w:ascii="Times" w:eastAsia="宋体" w:hAnsi="Times"/>
          <w:sz w:val="21"/>
          <w:szCs w:val="24"/>
          <w:lang w:val="en-GB" w:eastAsia="zh-CN"/>
        </w:rPr>
        <w:t>Up to UE implementation</w:t>
      </w:r>
    </w:p>
    <w:p w14:paraId="50A67105" w14:textId="77777777" w:rsidR="00AF2D7F" w:rsidRDefault="00AF2D7F">
      <w:pPr>
        <w:rPr>
          <w:lang w:val="en-GB"/>
        </w:rPr>
      </w:pPr>
    </w:p>
    <w:p w14:paraId="1C4AB4D2" w14:textId="77777777" w:rsidR="00AF2D7F" w:rsidRDefault="00C07936">
      <w:pPr>
        <w:pStyle w:val="Heading3"/>
        <w:rPr>
          <w:lang w:val="en-GB"/>
        </w:rPr>
      </w:pPr>
      <w:r>
        <w:rPr>
          <w:lang w:val="en-GB"/>
        </w:rPr>
        <w:t>Validation rule of msgA PUSCH</w:t>
      </w:r>
    </w:p>
    <w:p w14:paraId="79079442" w14:textId="77777777" w:rsidR="00AF2D7F" w:rsidRDefault="00C07936">
      <w:pPr>
        <w:rPr>
          <w:lang w:val="en-GB"/>
        </w:rPr>
      </w:pPr>
      <w:r>
        <w:rPr>
          <w:sz w:val="20"/>
          <w:szCs w:val="20"/>
          <w:lang w:eastAsia="zh-CN"/>
        </w:rPr>
        <w:t>Companies</w:t>
      </w:r>
      <w:r w:rsidR="00A237A8">
        <w:rPr>
          <w:sz w:val="20"/>
          <w:szCs w:val="20"/>
          <w:lang w:eastAsia="zh-CN"/>
        </w:rPr>
        <w:t>’</w:t>
      </w:r>
      <w:r>
        <w:rPr>
          <w:sz w:val="20"/>
          <w:szCs w:val="20"/>
          <w:lang w:eastAsia="zh-CN"/>
        </w:rPr>
        <w:t xml:space="preserve"> views on the validation of msgA PUSCH</w:t>
      </w:r>
      <w:r>
        <w:rPr>
          <w:rFonts w:hint="eastAsia"/>
          <w:sz w:val="20"/>
          <w:szCs w:val="20"/>
          <w:lang w:eastAsia="zh-CN"/>
        </w:rPr>
        <w:t xml:space="preserve"> </w:t>
      </w:r>
      <w:r>
        <w:rPr>
          <w:sz w:val="20"/>
          <w:szCs w:val="20"/>
          <w:lang w:eastAsia="zh-CN"/>
        </w:rPr>
        <w:t>occ</w:t>
      </w:r>
      <w:r w:rsidR="00B72EAA">
        <w:rPr>
          <w:sz w:val="20"/>
          <w:szCs w:val="20"/>
          <w:lang w:eastAsia="zh-CN"/>
        </w:rPr>
        <w:t>asions are summarized in Table 4</w:t>
      </w:r>
      <w:r>
        <w:rPr>
          <w:sz w:val="20"/>
          <w:szCs w:val="20"/>
          <w:lang w:eastAsia="zh-CN"/>
        </w:rPr>
        <w:t>.</w:t>
      </w:r>
    </w:p>
    <w:p w14:paraId="32CF9C1E" w14:textId="77777777" w:rsidR="00AF2D7F" w:rsidRDefault="00C07936">
      <w:pPr>
        <w:jc w:val="center"/>
        <w:rPr>
          <w:lang w:val="en-GB"/>
        </w:rPr>
      </w:pPr>
      <w:r>
        <w:rPr>
          <w:rFonts w:hint="eastAsia"/>
          <w:sz w:val="20"/>
          <w:szCs w:val="20"/>
          <w:lang w:eastAsia="zh-CN"/>
        </w:rPr>
        <w:t xml:space="preserve">Table </w:t>
      </w:r>
      <w:r w:rsidR="00B72EAA">
        <w:rPr>
          <w:sz w:val="20"/>
          <w:szCs w:val="20"/>
          <w:lang w:eastAsia="zh-CN"/>
        </w:rPr>
        <w:t>4</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AF2D7F" w14:paraId="1F17D7A3" w14:textId="77777777">
        <w:trPr>
          <w:jc w:val="center"/>
        </w:trPr>
        <w:tc>
          <w:tcPr>
            <w:tcW w:w="1130" w:type="dxa"/>
          </w:tcPr>
          <w:p w14:paraId="61A4F35A" w14:textId="77777777" w:rsidR="00AF2D7F" w:rsidRDefault="00C0793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18B657" w14:textId="77777777" w:rsidR="00AF2D7F" w:rsidRDefault="002D13E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F2D7F" w14:paraId="0A86E643" w14:textId="77777777">
        <w:trPr>
          <w:jc w:val="center"/>
        </w:trPr>
        <w:tc>
          <w:tcPr>
            <w:tcW w:w="1130" w:type="dxa"/>
          </w:tcPr>
          <w:p w14:paraId="70B84C3F" w14:textId="77777777" w:rsidR="00AF2D7F" w:rsidRPr="009E14DE" w:rsidRDefault="00B72EAA"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w:t>
            </w:r>
            <w:r w:rsidR="006A74A2" w:rsidRPr="009E14DE">
              <w:rPr>
                <w:rFonts w:eastAsia="宋体"/>
                <w:sz w:val="20"/>
                <w:szCs w:val="20"/>
                <w:lang w:val="en-GB"/>
              </w:rPr>
              <w:t>[0002]</w:t>
            </w:r>
          </w:p>
        </w:tc>
        <w:tc>
          <w:tcPr>
            <w:tcW w:w="8177" w:type="dxa"/>
          </w:tcPr>
          <w:p w14:paraId="69520A64" w14:textId="77777777" w:rsidR="00B72EAA" w:rsidRPr="009E14DE" w:rsidRDefault="00B72EAA" w:rsidP="00B72EAA">
            <w:pPr>
              <w:autoSpaceDE/>
              <w:autoSpaceDN/>
              <w:adjustRightInd/>
              <w:spacing w:after="0" w:line="288" w:lineRule="auto"/>
              <w:jc w:val="left"/>
              <w:rPr>
                <w:rFonts w:eastAsia="宋体"/>
                <w:sz w:val="20"/>
                <w:szCs w:val="20"/>
              </w:rPr>
            </w:pPr>
            <w:r w:rsidRPr="009E14DE">
              <w:rPr>
                <w:rFonts w:eastAsia="宋体"/>
                <w:b/>
                <w:i/>
                <w:sz w:val="20"/>
                <w:szCs w:val="20"/>
              </w:rPr>
              <w:t>Proposal 3</w:t>
            </w:r>
            <w:r w:rsidRPr="009E14DE">
              <w:rPr>
                <w:rFonts w:eastAsia="宋体"/>
                <w:sz w:val="20"/>
                <w:szCs w:val="20"/>
              </w:rPr>
              <w:t>:</w:t>
            </w:r>
          </w:p>
          <w:p w14:paraId="0B6581C3"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Validation rule for 2-step RACH occasion follows that for 4-step RACH occasion</w:t>
            </w:r>
          </w:p>
          <w:p w14:paraId="502FCABD"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A 2-step PUSCH occasion is considered as valid if the following criteria are satisfied</w:t>
            </w:r>
          </w:p>
          <w:p w14:paraId="548197A4"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it does not overlap with any 4-step or 2-step RACH occasions, and</w:t>
            </w:r>
          </w:p>
          <w:p w14:paraId="0AA3466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in addition, if a UE is provided TDD-UL-DL-ConfigurationCommon, a 2-step PUSCH occasion is considered as valid if the following criteria are satisfied</w:t>
            </w:r>
          </w:p>
          <w:p w14:paraId="34D06609"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it is within UL symbols, or</w:t>
            </w:r>
          </w:p>
          <w:p w14:paraId="39E73CD7"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SS/PBCH block transmission symbol</w:t>
            </w:r>
          </w:p>
          <w:p w14:paraId="7715C83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span across the slot boundary </w:t>
            </w:r>
          </w:p>
          <w:p w14:paraId="19AEC418"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starts at least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gap,2</m:t>
                  </m:r>
                </m:sub>
              </m:sSub>
            </m:oMath>
            <w:r w:rsidRPr="009E14DE">
              <w:rPr>
                <w:sz w:val="20"/>
                <w:szCs w:val="20"/>
                <w:lang w:eastAsia="zh-CN"/>
              </w:rPr>
              <w:t xml:space="preserve"> symbols after the associated RACH occasion</w:t>
            </w:r>
          </w:p>
          <w:p w14:paraId="60A5859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FFS other criteria</w:t>
            </w:r>
          </w:p>
          <w:p w14:paraId="4902C686" w14:textId="77777777" w:rsidR="00AF2D7F"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The invalid PO will be neglected for the mapping design.</w:t>
            </w:r>
          </w:p>
        </w:tc>
      </w:tr>
      <w:tr w:rsidR="00AF2D7F" w14:paraId="11772CA3" w14:textId="77777777">
        <w:trPr>
          <w:jc w:val="center"/>
        </w:trPr>
        <w:tc>
          <w:tcPr>
            <w:tcW w:w="1130" w:type="dxa"/>
          </w:tcPr>
          <w:p w14:paraId="743C5B2C" w14:textId="77777777" w:rsidR="00AF2D7F" w:rsidRPr="009E14DE" w:rsidRDefault="00B72EAA" w:rsidP="00B72EAA">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w:t>
            </w:r>
            <w:r w:rsidR="006A74A2" w:rsidRPr="009E14DE">
              <w:rPr>
                <w:rFonts w:eastAsia="宋体"/>
                <w:sz w:val="20"/>
                <w:szCs w:val="20"/>
                <w:lang w:eastAsia="zh-CN"/>
              </w:rPr>
              <w:t>[0031]</w:t>
            </w:r>
          </w:p>
        </w:tc>
        <w:tc>
          <w:tcPr>
            <w:tcW w:w="8177" w:type="dxa"/>
          </w:tcPr>
          <w:p w14:paraId="4A82A816" w14:textId="77777777" w:rsidR="00AF2D7F"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Proposal 6: A PO is invalid if it overlaps with any 2-step or 4-step RACH occasions.</w:t>
            </w:r>
          </w:p>
        </w:tc>
      </w:tr>
      <w:tr w:rsidR="006A74A2" w14:paraId="57198584" w14:textId="77777777">
        <w:trPr>
          <w:jc w:val="center"/>
        </w:trPr>
        <w:tc>
          <w:tcPr>
            <w:tcW w:w="1130" w:type="dxa"/>
          </w:tcPr>
          <w:p w14:paraId="23F8181F" w14:textId="77777777" w:rsidR="006A74A2"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Fujitsu [0126]</w:t>
            </w:r>
          </w:p>
        </w:tc>
        <w:tc>
          <w:tcPr>
            <w:tcW w:w="8177" w:type="dxa"/>
          </w:tcPr>
          <w:p w14:paraId="7FC22BDC" w14:textId="77777777" w:rsidR="006A74A2" w:rsidRPr="009E14DE" w:rsidRDefault="006A74A2">
            <w:pPr>
              <w:autoSpaceDE/>
              <w:autoSpaceDN/>
              <w:adjustRightInd/>
              <w:snapToGrid/>
              <w:spacing w:after="0"/>
              <w:jc w:val="left"/>
              <w:rPr>
                <w:rFonts w:eastAsia="宋体"/>
                <w:sz w:val="20"/>
                <w:szCs w:val="20"/>
                <w:lang w:val="en-GB"/>
              </w:rPr>
            </w:pPr>
            <w:r w:rsidRPr="009E14DE">
              <w:rPr>
                <w:rFonts w:eastAsia="宋体"/>
                <w:sz w:val="20"/>
                <w:szCs w:val="20"/>
                <w:lang w:val="en-GB"/>
              </w:rPr>
              <w:t>Proposal 4: The invalidation rule for the PUSCH occasions should be also defined. Furthermore, the invalidation rule for the ROs and the POs should be applied after the mapping between preambles and PUSCH resource units has been established.</w:t>
            </w:r>
          </w:p>
        </w:tc>
      </w:tr>
      <w:tr w:rsidR="00AF2D7F" w14:paraId="72F64B72" w14:textId="77777777">
        <w:trPr>
          <w:jc w:val="center"/>
        </w:trPr>
        <w:tc>
          <w:tcPr>
            <w:tcW w:w="1130" w:type="dxa"/>
          </w:tcPr>
          <w:p w14:paraId="0923F6B1"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t>V</w:t>
            </w:r>
            <w:r w:rsidR="00B72EAA" w:rsidRPr="009E14DE">
              <w:rPr>
                <w:rFonts w:eastAsia="宋体"/>
                <w:sz w:val="20"/>
                <w:szCs w:val="20"/>
                <w:lang w:eastAsia="zh-CN"/>
              </w:rPr>
              <w:t>ivo</w:t>
            </w:r>
            <w:r w:rsidRPr="009E14DE">
              <w:rPr>
                <w:rFonts w:eastAsia="宋体"/>
                <w:sz w:val="20"/>
                <w:szCs w:val="20"/>
                <w:lang w:eastAsia="zh-CN"/>
              </w:rPr>
              <w:t xml:space="preserve"> [0198]</w:t>
            </w:r>
          </w:p>
        </w:tc>
        <w:tc>
          <w:tcPr>
            <w:tcW w:w="8177" w:type="dxa"/>
          </w:tcPr>
          <w:p w14:paraId="43BBA0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9: For msgA PUSCH, similar mechanism as PRACH validation rule for msgA PUSCH can be adopted.</w:t>
            </w:r>
          </w:p>
          <w:p w14:paraId="10108F94"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lastRenderedPageBreak/>
              <w:t>• If UE is configured with cell-specific TDD configuration, a PUSCH occasion is valid if it is within the UL symbols indicated by the cell-specific TDD configuration.</w:t>
            </w:r>
          </w:p>
          <w:p w14:paraId="6660DC1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UE is configured with UE-specific TDD configuration, a PUSCH occasion is valid if it is within the UL symbols indicated by the UE-specific TDD configuration and following conditions are satisfied.</w:t>
            </w:r>
          </w:p>
          <w:p w14:paraId="2CE8F29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It does not precede a SSB in the slot containing the PUSCH occasion</w:t>
            </w:r>
          </w:p>
          <w:p w14:paraId="7FB0661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it starts at least Ngap_PUSCH symbols after a last DL symbol, where Ngap_PUSCH is predefined</w:t>
            </w:r>
          </w:p>
          <w:p w14:paraId="2D48B61A"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10: UE behavior of msgA transmission according to the validation of PRACH occasion and PUSCH occasion needs to be specified.</w:t>
            </w:r>
          </w:p>
          <w:p w14:paraId="597EDD22"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UE transmits msgA PRACH or msgA PUSCH when either PRACH occasion or the corresponding PUSCH occasion is valid.</w:t>
            </w:r>
          </w:p>
        </w:tc>
      </w:tr>
      <w:tr w:rsidR="00AF2D7F" w14:paraId="0F361303" w14:textId="77777777">
        <w:trPr>
          <w:jc w:val="center"/>
        </w:trPr>
        <w:tc>
          <w:tcPr>
            <w:tcW w:w="1130" w:type="dxa"/>
          </w:tcPr>
          <w:p w14:paraId="6DB95C68"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177" w:type="dxa"/>
          </w:tcPr>
          <w:p w14:paraId="7B1AF5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same as the RACH occasion validation, the PO is valid if it is inside the UL part, of not preceding the last symbol of “DL part or last SSB in the PUSCH slot” plus the N pre-defined gap;</w:t>
            </w:r>
          </w:p>
          <w:p w14:paraId="5450878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In addition, we can also consider that </w:t>
            </w:r>
          </w:p>
          <w:p w14:paraId="306B319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valid RO (no matter it is 2step RO or 4step RO), it is invalid;</w:t>
            </w:r>
          </w:p>
          <w:p w14:paraId="1B5B0E08"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other PUSCH occasion, only one of them will be valid.</w:t>
            </w:r>
          </w:p>
        </w:tc>
      </w:tr>
      <w:tr w:rsidR="00AF2D7F" w14:paraId="4B19D03F" w14:textId="77777777">
        <w:trPr>
          <w:jc w:val="center"/>
        </w:trPr>
        <w:tc>
          <w:tcPr>
            <w:tcW w:w="1130" w:type="dxa"/>
          </w:tcPr>
          <w:p w14:paraId="28842638" w14:textId="77777777" w:rsidR="00AF2D7F" w:rsidRPr="009E14DE" w:rsidRDefault="009E14DE"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00B72EAA" w:rsidRPr="009E14DE">
              <w:rPr>
                <w:rFonts w:eastAsia="宋体"/>
                <w:sz w:val="20"/>
                <w:szCs w:val="20"/>
                <w:lang w:val="en-GB"/>
              </w:rPr>
              <w:t xml:space="preserve"> </w:t>
            </w:r>
          </w:p>
        </w:tc>
        <w:tc>
          <w:tcPr>
            <w:tcW w:w="8177" w:type="dxa"/>
          </w:tcPr>
          <w:p w14:paraId="70BAFAC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0) Validation check which PO(s) is/are available. </w:t>
            </w:r>
          </w:p>
          <w:p w14:paraId="503456C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A. PO(s) in flexible/UL slot is/are available. </w:t>
            </w:r>
          </w:p>
          <w:p w14:paraId="02F0DA4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B. PO(s) after N- symbol gap duration from last DL symbol is/are available.</w:t>
            </w:r>
          </w:p>
          <w:p w14:paraId="6CF34137"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C. PO(s) which is/are not collided with SSB is/are available.</w:t>
            </w:r>
          </w:p>
        </w:tc>
      </w:tr>
      <w:tr w:rsidR="00AF2D7F" w14:paraId="72C76153" w14:textId="77777777">
        <w:trPr>
          <w:jc w:val="center"/>
        </w:trPr>
        <w:tc>
          <w:tcPr>
            <w:tcW w:w="1130" w:type="dxa"/>
          </w:tcPr>
          <w:p w14:paraId="3856D5A2"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4E6C0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For the validation rule of MsgA PUSCH occasions, </w:t>
            </w:r>
          </w:p>
          <w:p w14:paraId="39937A5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semi-static TDD DL/UL configuration is configured, transmission occasion of MsgA PUSCH may only occupy UL or flexible symbol within a slot</w:t>
            </w:r>
          </w:p>
          <w:p w14:paraId="69C98384"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MsgA PUSCH may not be transmitted within a gap after DL symbols or SSB or may not be transmitted prior to SSB in a slot</w:t>
            </w:r>
          </w:p>
        </w:tc>
      </w:tr>
      <w:tr w:rsidR="009E14DE" w14:paraId="15E25187" w14:textId="77777777">
        <w:trPr>
          <w:jc w:val="center"/>
        </w:trPr>
        <w:tc>
          <w:tcPr>
            <w:tcW w:w="1130" w:type="dxa"/>
          </w:tcPr>
          <w:p w14:paraId="65EDAF73"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Nokia [0688]</w:t>
            </w:r>
          </w:p>
        </w:tc>
        <w:tc>
          <w:tcPr>
            <w:tcW w:w="8177" w:type="dxa"/>
          </w:tcPr>
          <w:p w14:paraId="6A70CA2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5: When mapping POs to slots, only designated UL slots should be considered as valid</w:t>
            </w:r>
          </w:p>
          <w:p w14:paraId="04094D23"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14: Follow Rel-15 PRACH Occasion validation principles for the MsgA PUSCH Occasions.</w:t>
            </w:r>
          </w:p>
          <w:p w14:paraId="73E0E5F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15: If a MsgA PUSCH Occasion or a 2-step PRACH Occasion collides with existing 4-step PRACH Occasions, the existing 4-step PRACH Occasions should take priority and the 2-step PRACH occasion is deferred to the next valid UL slot. If MsgA PUSCH Occasion collides with a 2-step PRACH Occasion, the 2-step PRACH Occasion should take priority and the 2-step PRACH occasion is deferred to the next valid UL slot.</w:t>
            </w:r>
          </w:p>
        </w:tc>
      </w:tr>
      <w:tr w:rsidR="009E14DE" w14:paraId="03DC2F13" w14:textId="77777777">
        <w:trPr>
          <w:jc w:val="center"/>
        </w:trPr>
        <w:tc>
          <w:tcPr>
            <w:tcW w:w="1130" w:type="dxa"/>
          </w:tcPr>
          <w:p w14:paraId="265E6F01"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52D5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Validation rule for 2-step RACH occasion follows that for 4-step RACH occasion.</w:t>
            </w:r>
          </w:p>
          <w:p w14:paraId="003A24E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2-step RACH occasion is considered as valid if the following criteria are satisfied.</w:t>
            </w:r>
          </w:p>
          <w:p w14:paraId="51A561E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overlap with any 4-step or 2-step RACH occasions, and</w:t>
            </w:r>
          </w:p>
          <w:p w14:paraId="50AA4538"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span across the slot boundary, and</w:t>
            </w:r>
          </w:p>
          <w:p w14:paraId="2F2E5D3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starts at least Ngap symbols after associated RACH occasion, and</w:t>
            </w:r>
          </w:p>
          <w:p w14:paraId="20BA179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In addition, if a UE is provided TDD-UL-DL-ConfigurationCommon, a 2-step PUSCH occasion is considered as valid if the following criteria are satisfied</w:t>
            </w:r>
          </w:p>
          <w:p w14:paraId="1E26C555"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is within UL symbols, or</w:t>
            </w:r>
          </w:p>
          <w:p w14:paraId="506D156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precede a SS/PBCH block in the PRACH slot and starts at least Ngap symbols after a last downlink symbol and at least Ngap symbols after a last SS/PBCH block transmission symbol</w:t>
            </w:r>
          </w:p>
        </w:tc>
      </w:tr>
      <w:tr w:rsidR="009E14DE" w14:paraId="43AFF66A" w14:textId="77777777">
        <w:trPr>
          <w:jc w:val="center"/>
        </w:trPr>
        <w:tc>
          <w:tcPr>
            <w:tcW w:w="1130" w:type="dxa"/>
          </w:tcPr>
          <w:p w14:paraId="3106A706" w14:textId="7D0D1230"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Qualcomm [</w:t>
            </w:r>
            <w:r w:rsidR="007044C4">
              <w:rPr>
                <w:rFonts w:eastAsia="宋体"/>
                <w:sz w:val="20"/>
                <w:szCs w:val="20"/>
                <w:lang w:val="en-GB" w:eastAsia="zh-CN"/>
              </w:rPr>
              <w:t>140</w:t>
            </w:r>
            <w:r w:rsidR="00B16199">
              <w:rPr>
                <w:rFonts w:eastAsia="宋体"/>
                <w:sz w:val="20"/>
                <w:szCs w:val="20"/>
                <w:lang w:val="en-GB" w:eastAsia="zh-CN"/>
              </w:rPr>
              <w:t>5</w:t>
            </w:r>
            <w:r w:rsidRPr="009E14DE">
              <w:rPr>
                <w:rFonts w:eastAsia="宋体"/>
                <w:sz w:val="20"/>
                <w:szCs w:val="20"/>
                <w:lang w:val="en-GB" w:eastAsia="zh-CN"/>
              </w:rPr>
              <w:t>]</w:t>
            </w:r>
          </w:p>
        </w:tc>
        <w:tc>
          <w:tcPr>
            <w:tcW w:w="8177" w:type="dxa"/>
          </w:tcPr>
          <w:p w14:paraId="674250B8" w14:textId="797FA9A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Observation </w:t>
            </w:r>
            <w:r w:rsidR="00557BD7">
              <w:rPr>
                <w:rFonts w:eastAsia="宋体"/>
                <w:sz w:val="20"/>
                <w:szCs w:val="20"/>
                <w:lang w:val="en-GB"/>
              </w:rPr>
              <w:t>3</w:t>
            </w:r>
            <w:r w:rsidRPr="009E14DE">
              <w:rPr>
                <w:rFonts w:eastAsia="宋体"/>
                <w:sz w:val="20"/>
                <w:szCs w:val="20"/>
                <w:lang w:val="en-GB"/>
              </w:rPr>
              <w:t>:  The following rules can be supported for PO validation in two-step RACH:</w:t>
            </w:r>
          </w:p>
          <w:p w14:paraId="761F7DE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PO validation in two-step RACH needs to be jointly considered with RO validation;</w:t>
            </w:r>
          </w:p>
          <w:p w14:paraId="312D152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valid PO for two-step RACH should consider at least the minimum gap before msgA payload transmission, the criterion for two-step RACH type selection and the compatibility with slot format;</w:t>
            </w:r>
          </w:p>
          <w:p w14:paraId="299243A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For POs configured for two-step RACH:</w:t>
            </w:r>
          </w:p>
          <w:p w14:paraId="6B3B260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ROs configured for two-step/four-step RACH is invalid;</w:t>
            </w:r>
          </w:p>
          <w:p w14:paraId="572DCC4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UL channels/signals not used for PO is invalid;</w:t>
            </w:r>
          </w:p>
          <w:p w14:paraId="1301B60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such invalid PO configuration can be avoided by network, and is not expected by UE.</w:t>
            </w:r>
          </w:p>
        </w:tc>
      </w:tr>
      <w:tr w:rsidR="009E14DE" w14:paraId="40252A37" w14:textId="77777777">
        <w:trPr>
          <w:jc w:val="center"/>
        </w:trPr>
        <w:tc>
          <w:tcPr>
            <w:tcW w:w="1130" w:type="dxa"/>
          </w:tcPr>
          <w:p w14:paraId="508D273C"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522703C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2: The validation rule for MsgA PO based on TDD configuration and SSB location should be defined, similarly as the rule for valid/invalid RACH occasion in Rel-15.</w:t>
            </w:r>
          </w:p>
          <w:p w14:paraId="3DC816F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FFS: whether or not the validation rule for MsgA PO based on location of MsgA RO is defined.</w:t>
            </w:r>
          </w:p>
        </w:tc>
      </w:tr>
      <w:tr w:rsidR="00795DEC" w14:paraId="4FEBA78E" w14:textId="77777777">
        <w:trPr>
          <w:jc w:val="center"/>
        </w:trPr>
        <w:tc>
          <w:tcPr>
            <w:tcW w:w="1130" w:type="dxa"/>
          </w:tcPr>
          <w:p w14:paraId="6CD153D3" w14:textId="77777777" w:rsidR="00795DEC" w:rsidRPr="009E14DE" w:rsidRDefault="00795DEC">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3589A94F"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D3105A6"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Observation3: There are also two options to handle the problem if a PRACH preamble is mapped </w:t>
            </w:r>
            <w:r w:rsidRPr="00E1261D">
              <w:rPr>
                <w:rFonts w:eastAsia="宋体"/>
                <w:sz w:val="20"/>
                <w:szCs w:val="20"/>
                <w:lang w:val="en-GB"/>
              </w:rPr>
              <w:lastRenderedPageBreak/>
              <w:t>to a PRU ahead of it during the mapping process:</w:t>
            </w:r>
          </w:p>
          <w:p w14:paraId="5CB2BC38" w14:textId="77777777" w:rsidR="00795DEC" w:rsidRPr="009E14DE" w:rsidRDefault="00795DEC" w:rsidP="009E14DE">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1E87CC0D" w14:textId="77777777" w:rsidR="00AF2D7F" w:rsidRDefault="00AF2D7F">
      <w:pPr>
        <w:autoSpaceDE/>
        <w:autoSpaceDN/>
        <w:adjustRightInd/>
        <w:snapToGrid/>
        <w:spacing w:after="0"/>
        <w:jc w:val="left"/>
        <w:rPr>
          <w:rFonts w:ascii="Times" w:eastAsia="宋体" w:hAnsi="Times"/>
          <w:sz w:val="21"/>
          <w:szCs w:val="24"/>
          <w:lang w:val="en-GB"/>
        </w:rPr>
      </w:pPr>
    </w:p>
    <w:p w14:paraId="5AABE3E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0"/>
          <w:szCs w:val="24"/>
          <w:lang w:val="en-GB"/>
        </w:rPr>
        <w:t xml:space="preserve">Based on the above, </w:t>
      </w:r>
      <w:r>
        <w:rPr>
          <w:rFonts w:ascii="Times" w:eastAsia="宋体" w:hAnsi="Times"/>
          <w:sz w:val="20"/>
          <w:szCs w:val="24"/>
          <w:lang w:val="en-GB"/>
        </w:rPr>
        <w:t>we have the following proposals:</w:t>
      </w:r>
    </w:p>
    <w:p w14:paraId="0F537601" w14:textId="77777777" w:rsidR="00873FAB" w:rsidRPr="00873FAB" w:rsidRDefault="00873FAB" w:rsidP="00873FAB">
      <w:pPr>
        <w:autoSpaceDE/>
        <w:autoSpaceDN/>
        <w:adjustRightInd/>
        <w:snapToGrid/>
        <w:spacing w:after="0"/>
        <w:jc w:val="left"/>
        <w:rPr>
          <w:rFonts w:ascii="Times" w:eastAsia="宋体" w:hAnsi="Times"/>
          <w:sz w:val="21"/>
          <w:szCs w:val="24"/>
          <w:lang w:val="en-GB"/>
        </w:rPr>
      </w:pPr>
      <w:r w:rsidRPr="00873FAB">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w:t>
      </w:r>
      <w:r w:rsidRPr="00873FAB">
        <w:rPr>
          <w:rFonts w:ascii="Times" w:eastAsia="宋体" w:hAnsi="Times"/>
          <w:sz w:val="21"/>
          <w:szCs w:val="24"/>
          <w:highlight w:val="yellow"/>
          <w:u w:val="single"/>
          <w:lang w:val="en-GB"/>
        </w:rPr>
        <w:t xml:space="preserve"> 2.1.</w:t>
      </w:r>
      <w:r>
        <w:rPr>
          <w:rFonts w:ascii="Times" w:eastAsia="宋体" w:hAnsi="Times"/>
          <w:sz w:val="21"/>
          <w:szCs w:val="24"/>
          <w:highlight w:val="yellow"/>
          <w:u w:val="single"/>
          <w:lang w:val="en-GB"/>
        </w:rPr>
        <w:t>4</w:t>
      </w:r>
      <w:r w:rsidR="0066267B">
        <w:rPr>
          <w:rFonts w:ascii="Times" w:eastAsia="宋体" w:hAnsi="Times"/>
          <w:sz w:val="21"/>
          <w:szCs w:val="24"/>
          <w:highlight w:val="yellow"/>
          <w:u w:val="single"/>
          <w:lang w:val="en-GB"/>
        </w:rPr>
        <w:t>.1</w:t>
      </w:r>
      <w:r w:rsidRPr="00873FAB">
        <w:rPr>
          <w:rFonts w:ascii="Times" w:eastAsia="宋体" w:hAnsi="Times" w:hint="eastAsia"/>
          <w:sz w:val="21"/>
          <w:szCs w:val="24"/>
          <w:highlight w:val="yellow"/>
          <w:lang w:val="en-GB"/>
        </w:rPr>
        <w:t>:</w:t>
      </w:r>
    </w:p>
    <w:p w14:paraId="0FE2D0B8" w14:textId="77777777" w:rsidR="00AD276C" w:rsidRPr="00EB2024" w:rsidRDefault="00AD276C" w:rsidP="00515D5B">
      <w:pPr>
        <w:pStyle w:val="ListParagraph"/>
        <w:widowControl w:val="0"/>
        <w:numPr>
          <w:ilvl w:val="0"/>
          <w:numId w:val="9"/>
        </w:numPr>
        <w:autoSpaceDE/>
        <w:autoSpaceDN/>
        <w:adjustRightInd/>
        <w:snapToGrid/>
        <w:spacing w:after="0"/>
        <w:rPr>
          <w:sz w:val="20"/>
          <w:szCs w:val="20"/>
          <w:lang w:eastAsia="zh-CN"/>
        </w:rPr>
      </w:pPr>
      <w:r w:rsidRPr="00EB2024">
        <w:rPr>
          <w:sz w:val="20"/>
          <w:szCs w:val="20"/>
          <w:lang w:eastAsia="zh-CN"/>
        </w:rPr>
        <w:t>A</w:t>
      </w:r>
      <w:r w:rsidR="001230AE" w:rsidRPr="00EB2024">
        <w:rPr>
          <w:sz w:val="20"/>
          <w:szCs w:val="20"/>
          <w:lang w:eastAsia="zh-CN"/>
        </w:rPr>
        <w:t>n</w:t>
      </w:r>
      <w:r w:rsidRPr="00EB2024">
        <w:rPr>
          <w:sz w:val="20"/>
          <w:szCs w:val="20"/>
          <w:lang w:eastAsia="zh-CN"/>
        </w:rPr>
        <w:t xml:space="preserve"> </w:t>
      </w:r>
      <w:r w:rsidR="001230AE" w:rsidRPr="00EB2024">
        <w:rPr>
          <w:sz w:val="20"/>
          <w:szCs w:val="20"/>
          <w:lang w:eastAsia="zh-CN"/>
        </w:rPr>
        <w:t>msgA</w:t>
      </w:r>
      <w:r w:rsidRPr="00EB2024">
        <w:rPr>
          <w:sz w:val="20"/>
          <w:szCs w:val="20"/>
          <w:lang w:eastAsia="zh-CN"/>
        </w:rPr>
        <w:t xml:space="preserve"> PUSCH occasion is considered as valid if the following criteria are satisfied</w:t>
      </w:r>
    </w:p>
    <w:p w14:paraId="0B6DD9D8"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w:t>
      </w:r>
      <w:r w:rsidRPr="00EB2024">
        <w:rPr>
          <w:rFonts w:hint="eastAsia"/>
          <w:sz w:val="20"/>
          <w:szCs w:val="20"/>
          <w:lang w:eastAsia="zh-CN"/>
        </w:rPr>
        <w:t xml:space="preserve"> </w:t>
      </w:r>
      <w:r w:rsidRPr="00EB2024">
        <w:rPr>
          <w:sz w:val="20"/>
          <w:szCs w:val="20"/>
          <w:lang w:eastAsia="zh-CN"/>
        </w:rPr>
        <w:t>does not</w:t>
      </w:r>
      <w:r w:rsidRPr="00EB2024">
        <w:rPr>
          <w:rFonts w:hint="eastAsia"/>
          <w:sz w:val="20"/>
          <w:szCs w:val="20"/>
          <w:lang w:eastAsia="zh-CN"/>
        </w:rPr>
        <w:t xml:space="preserve"> ov</w:t>
      </w:r>
      <w:r w:rsidRPr="00EB2024">
        <w:rPr>
          <w:sz w:val="20"/>
          <w:szCs w:val="20"/>
          <w:lang w:eastAsia="zh-CN"/>
        </w:rPr>
        <w:t>erlap with any 4-step or 2-step RACH occasions, and</w:t>
      </w:r>
    </w:p>
    <w:p w14:paraId="104AF363"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it does not span across the slot boundary, and</w:t>
      </w:r>
    </w:p>
    <w:p w14:paraId="2667CE1F" w14:textId="4FC062B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it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gap,2</m:t>
            </m:r>
          </m:sub>
        </m:sSub>
      </m:oMath>
      <w:r w:rsidRPr="00EB2024">
        <w:rPr>
          <w:rFonts w:hint="eastAsia"/>
          <w:sz w:val="20"/>
          <w:szCs w:val="20"/>
          <w:lang w:eastAsia="zh-CN"/>
        </w:rPr>
        <w:t xml:space="preserve"> symbols</w:t>
      </w:r>
      <w:r w:rsidRPr="00EB2024">
        <w:rPr>
          <w:sz w:val="20"/>
          <w:szCs w:val="20"/>
          <w:lang w:eastAsia="zh-CN"/>
        </w:rPr>
        <w:t xml:space="preserve"> after the associated RACH occasion</w:t>
      </w:r>
      <w:r w:rsidR="00CB1AD7" w:rsidRPr="00EB2024">
        <w:rPr>
          <w:sz w:val="20"/>
          <w:szCs w:val="20"/>
          <w:lang w:eastAsia="zh-CN"/>
        </w:rPr>
        <w:t xml:space="preserve"> [depends on section 2.2.1]</w:t>
      </w:r>
      <w:r w:rsidRPr="00EB2024">
        <w:rPr>
          <w:sz w:val="20"/>
          <w:szCs w:val="20"/>
          <w:lang w:eastAsia="zh-CN"/>
        </w:rPr>
        <w:t>, and</w:t>
      </w:r>
    </w:p>
    <w:p w14:paraId="775B34BB" w14:textId="77777777"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 xml:space="preserve">in addition, if a UE is provided </w:t>
      </w:r>
      <w:r w:rsidRPr="00EB2024">
        <w:rPr>
          <w:i/>
          <w:sz w:val="20"/>
          <w:szCs w:val="20"/>
          <w:lang w:eastAsia="zh-CN"/>
        </w:rPr>
        <w:t>TDD-UL-DL-ConfigurationCommon</w:t>
      </w:r>
      <w:r w:rsidRPr="00EB2024">
        <w:rPr>
          <w:sz w:val="20"/>
          <w:szCs w:val="20"/>
          <w:lang w:eastAsia="zh-CN"/>
        </w:rPr>
        <w:t>, a 2-step PUSCH occasion is considered as valid if the following criteria are satisfied</w:t>
      </w:r>
    </w:p>
    <w:p w14:paraId="0102CFFD" w14:textId="77777777" w:rsidR="00AD276C" w:rsidRPr="00EB2024" w:rsidRDefault="00AD276C" w:rsidP="00515D5B">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it is within UL symbols, or</w:t>
      </w:r>
    </w:p>
    <w:p w14:paraId="63F1DFAB" w14:textId="77777777" w:rsidR="00AD276C" w:rsidRPr="00EB2024" w:rsidRDefault="00AD276C" w:rsidP="00515D5B">
      <w:pPr>
        <w:pStyle w:val="ListParagraph"/>
        <w:widowControl w:val="0"/>
        <w:numPr>
          <w:ilvl w:val="2"/>
          <w:numId w:val="9"/>
        </w:numPr>
        <w:autoSpaceDE/>
        <w:autoSpaceDN/>
        <w:adjustRightInd/>
        <w:snapToGrid/>
        <w:spacing w:after="0"/>
        <w:rPr>
          <w:sz w:val="20"/>
          <w:szCs w:val="20"/>
          <w:lang w:eastAsia="zh-CN"/>
        </w:rPr>
      </w:pPr>
      <w:r w:rsidRPr="00EB2024">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symbols after a last SS/PBCH block transmission symbol</w:t>
      </w:r>
    </w:p>
    <w:p w14:paraId="511E9D41" w14:textId="77777777" w:rsidR="00AD276C" w:rsidRPr="00EB2024" w:rsidRDefault="00AD276C" w:rsidP="00515D5B">
      <w:pPr>
        <w:pStyle w:val="ListParagraph"/>
        <w:widowControl w:val="0"/>
        <w:numPr>
          <w:ilvl w:val="3"/>
          <w:numId w:val="9"/>
        </w:numPr>
        <w:autoSpaceDE/>
        <w:autoSpaceDN/>
        <w:adjustRightInd/>
        <w:snapToGrid/>
        <w:spacing w:after="0"/>
        <w:rPr>
          <w:sz w:val="20"/>
          <w:szCs w:val="20"/>
          <w:lang w:eastAsia="zh-CN"/>
        </w:rPr>
      </w:pPr>
      <w:r w:rsidRPr="00EB2024">
        <w:rPr>
          <w:rFonts w:hint="eastAsia"/>
          <w:sz w:val="20"/>
          <w:szCs w:val="20"/>
          <w:lang w:eastAsia="zh-CN"/>
        </w:rPr>
        <w:t>FFS wh</w:t>
      </w:r>
      <w:r w:rsidRPr="00EB2024">
        <w:rPr>
          <w:sz w:val="20"/>
          <w:szCs w:val="20"/>
          <w:lang w:eastAsia="zh-CN"/>
        </w:rPr>
        <w:t xml:space="preserve">ether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EB2024">
        <w:rPr>
          <w:sz w:val="20"/>
          <w:szCs w:val="20"/>
          <w:lang w:eastAsia="zh-CN"/>
        </w:rPr>
        <w:t xml:space="preserve"> needs to be revisited</w:t>
      </w:r>
    </w:p>
    <w:p w14:paraId="7D178E52" w14:textId="39594C80" w:rsidR="006B7F26" w:rsidRDefault="004878F8" w:rsidP="00515D5B">
      <w:pPr>
        <w:pStyle w:val="ListParagraph"/>
        <w:widowControl w:val="0"/>
        <w:numPr>
          <w:ilvl w:val="1"/>
          <w:numId w:val="9"/>
        </w:numPr>
        <w:autoSpaceDE/>
        <w:autoSpaceDN/>
        <w:adjustRightInd/>
        <w:snapToGrid/>
        <w:spacing w:after="0"/>
        <w:rPr>
          <w:sz w:val="20"/>
          <w:szCs w:val="20"/>
          <w:lang w:eastAsia="zh-CN"/>
        </w:rPr>
      </w:pPr>
      <w:r>
        <w:rPr>
          <w:sz w:val="20"/>
          <w:szCs w:val="20"/>
          <w:lang w:eastAsia="zh-CN"/>
        </w:rPr>
        <w:t>it</w:t>
      </w:r>
      <w:r w:rsidR="006B7F26">
        <w:rPr>
          <w:sz w:val="20"/>
          <w:szCs w:val="20"/>
          <w:lang w:eastAsia="zh-CN"/>
        </w:rPr>
        <w:t xml:space="preserve"> can be paired with </w:t>
      </w:r>
      <w:r>
        <w:rPr>
          <w:sz w:val="20"/>
          <w:szCs w:val="20"/>
          <w:lang w:eastAsia="zh-CN"/>
        </w:rPr>
        <w:t xml:space="preserve">at least </w:t>
      </w:r>
      <w:r w:rsidR="006B7F26">
        <w:rPr>
          <w:sz w:val="20"/>
          <w:szCs w:val="20"/>
          <w:lang w:eastAsia="zh-CN"/>
        </w:rPr>
        <w:t>a valid RO</w:t>
      </w:r>
      <w:r w:rsidR="00DA17D1">
        <w:rPr>
          <w:sz w:val="20"/>
          <w:szCs w:val="20"/>
          <w:lang w:eastAsia="zh-CN"/>
        </w:rPr>
        <w:t xml:space="preserve"> to enable transmission of both preamble and payload of msgA</w:t>
      </w:r>
    </w:p>
    <w:p w14:paraId="1E83AEC4" w14:textId="319D5D78" w:rsidR="00AD276C" w:rsidRPr="00EB2024" w:rsidRDefault="00AD276C" w:rsidP="00515D5B">
      <w:pPr>
        <w:pStyle w:val="ListParagraph"/>
        <w:widowControl w:val="0"/>
        <w:numPr>
          <w:ilvl w:val="1"/>
          <w:numId w:val="9"/>
        </w:numPr>
        <w:autoSpaceDE/>
        <w:autoSpaceDN/>
        <w:adjustRightInd/>
        <w:snapToGrid/>
        <w:spacing w:after="0"/>
        <w:rPr>
          <w:sz w:val="20"/>
          <w:szCs w:val="20"/>
          <w:lang w:eastAsia="zh-CN"/>
        </w:rPr>
      </w:pPr>
      <w:r w:rsidRPr="00EB2024">
        <w:rPr>
          <w:sz w:val="20"/>
          <w:szCs w:val="20"/>
          <w:lang w:eastAsia="zh-CN"/>
        </w:rPr>
        <w:t>FFS other criteria</w:t>
      </w:r>
    </w:p>
    <w:p w14:paraId="3CD45B1D" w14:textId="77777777" w:rsidR="00D1288F" w:rsidRDefault="00D1288F">
      <w:pPr>
        <w:rPr>
          <w:lang w:val="en-GB"/>
        </w:rPr>
      </w:pPr>
    </w:p>
    <w:p w14:paraId="39B82D12" w14:textId="77777777" w:rsidR="0066267B" w:rsidRPr="0066267B" w:rsidRDefault="0066267B" w:rsidP="0066267B">
      <w:pPr>
        <w:autoSpaceDE/>
        <w:autoSpaceDN/>
        <w:adjustRightInd/>
        <w:snapToGrid/>
        <w:spacing w:after="0"/>
        <w:jc w:val="left"/>
        <w:rPr>
          <w:rFonts w:ascii="Times" w:eastAsia="宋体" w:hAnsi="Times"/>
          <w:sz w:val="21"/>
          <w:szCs w:val="24"/>
          <w:lang w:val="en-GB"/>
        </w:rPr>
      </w:pPr>
      <w:r w:rsidRPr="0066267B">
        <w:rPr>
          <w:rFonts w:ascii="Times" w:eastAsia="宋体" w:hAnsi="Times"/>
          <w:sz w:val="21"/>
          <w:szCs w:val="24"/>
          <w:highlight w:val="yellow"/>
          <w:u w:val="single"/>
          <w:lang w:val="en-GB"/>
        </w:rPr>
        <w:t>Point of discussion 2.1.</w:t>
      </w:r>
      <w:r>
        <w:rPr>
          <w:rFonts w:ascii="Times" w:eastAsia="宋体" w:hAnsi="Times"/>
          <w:sz w:val="21"/>
          <w:szCs w:val="24"/>
          <w:highlight w:val="yellow"/>
          <w:u w:val="single"/>
          <w:lang w:val="en-GB"/>
        </w:rPr>
        <w:t>4.2</w:t>
      </w:r>
      <w:r w:rsidRPr="0066267B">
        <w:rPr>
          <w:rFonts w:ascii="Times" w:eastAsia="宋体" w:hAnsi="Times" w:hint="eastAsia"/>
          <w:sz w:val="21"/>
          <w:szCs w:val="24"/>
          <w:highlight w:val="yellow"/>
          <w:lang w:val="en-GB"/>
        </w:rPr>
        <w:t>:</w:t>
      </w:r>
    </w:p>
    <w:p w14:paraId="69A5D498" w14:textId="77777777" w:rsidR="00903238" w:rsidRPr="00903238" w:rsidRDefault="00903238" w:rsidP="00515D5B">
      <w:pPr>
        <w:numPr>
          <w:ilvl w:val="0"/>
          <w:numId w:val="32"/>
        </w:numPr>
        <w:contextualSpacing/>
        <w:rPr>
          <w:sz w:val="20"/>
          <w:szCs w:val="20"/>
          <w:lang w:val="en-GB" w:eastAsia="zh-CN"/>
        </w:rPr>
      </w:pPr>
      <w:r w:rsidRPr="00903238">
        <w:rPr>
          <w:rFonts w:hint="eastAsia"/>
          <w:sz w:val="20"/>
          <w:szCs w:val="20"/>
          <w:lang w:val="en-GB" w:eastAsia="zh-CN"/>
        </w:rPr>
        <w:t xml:space="preserve">If </w:t>
      </w:r>
      <w:r w:rsidRPr="00903238">
        <w:rPr>
          <w:sz w:val="20"/>
          <w:szCs w:val="20"/>
          <w:lang w:val="en-GB" w:eastAsia="zh-CN"/>
        </w:rPr>
        <w:t xml:space="preserve">an msgA </w:t>
      </w:r>
      <w:r w:rsidRPr="00903238">
        <w:rPr>
          <w:sz w:val="20"/>
          <w:szCs w:val="20"/>
          <w:lang w:eastAsia="zh-CN"/>
        </w:rPr>
        <w:t>PUSCH occasion is invalid, down-select from:</w:t>
      </w:r>
    </w:p>
    <w:p w14:paraId="19D9A8E2" w14:textId="77777777" w:rsidR="00903238" w:rsidRPr="00903238" w:rsidRDefault="00903238" w:rsidP="00515D5B">
      <w:pPr>
        <w:numPr>
          <w:ilvl w:val="1"/>
          <w:numId w:val="32"/>
        </w:numPr>
        <w:contextualSpacing/>
        <w:rPr>
          <w:sz w:val="20"/>
          <w:szCs w:val="20"/>
          <w:lang w:val="en-GB" w:eastAsia="zh-CN"/>
        </w:rPr>
      </w:pPr>
      <w:r w:rsidRPr="00903238">
        <w:rPr>
          <w:sz w:val="20"/>
          <w:szCs w:val="20"/>
          <w:lang w:val="en-GB" w:eastAsia="zh-CN"/>
        </w:rPr>
        <w:t>Alt 1: the PUSCH occasion is not mapped to any PRACH preambles</w:t>
      </w:r>
    </w:p>
    <w:p w14:paraId="4E309B86" w14:textId="77777777" w:rsidR="00903238" w:rsidRDefault="00903238" w:rsidP="00515D5B">
      <w:pPr>
        <w:numPr>
          <w:ilvl w:val="1"/>
          <w:numId w:val="32"/>
        </w:numPr>
        <w:contextualSpacing/>
        <w:rPr>
          <w:sz w:val="20"/>
          <w:szCs w:val="20"/>
          <w:lang w:val="en-GB" w:eastAsia="zh-CN"/>
        </w:rPr>
      </w:pPr>
      <w:r w:rsidRPr="00903238">
        <w:rPr>
          <w:sz w:val="20"/>
          <w:szCs w:val="20"/>
          <w:lang w:val="en-GB" w:eastAsia="zh-CN"/>
        </w:rPr>
        <w:t>Alt 2: UE transmits msgA PRACH or msgA PUSCH when either PRACH occasion or the corresponding PUSCH occasion is valid.</w:t>
      </w:r>
    </w:p>
    <w:p w14:paraId="39CB5113" w14:textId="483992A0" w:rsidR="00903238" w:rsidRPr="00903238" w:rsidRDefault="00903238" w:rsidP="00515D5B">
      <w:pPr>
        <w:numPr>
          <w:ilvl w:val="1"/>
          <w:numId w:val="32"/>
        </w:numPr>
        <w:contextualSpacing/>
        <w:rPr>
          <w:sz w:val="20"/>
          <w:szCs w:val="20"/>
          <w:lang w:val="en-GB" w:eastAsia="zh-CN"/>
        </w:rPr>
      </w:pPr>
      <w:r>
        <w:rPr>
          <w:sz w:val="20"/>
          <w:szCs w:val="20"/>
          <w:lang w:val="en-GB" w:eastAsia="zh-CN"/>
        </w:rPr>
        <w:t xml:space="preserve">Alt 3: the PUSCH occasion is </w:t>
      </w:r>
      <w:r w:rsidRPr="009E14DE">
        <w:rPr>
          <w:rFonts w:eastAsia="宋体"/>
          <w:sz w:val="20"/>
          <w:szCs w:val="20"/>
          <w:lang w:val="en-GB"/>
        </w:rPr>
        <w:t xml:space="preserve">deferred </w:t>
      </w:r>
      <w:r>
        <w:rPr>
          <w:sz w:val="20"/>
          <w:szCs w:val="20"/>
          <w:lang w:val="en-GB" w:eastAsia="zh-CN"/>
        </w:rPr>
        <w:t xml:space="preserve">to the next valid UL slot </w:t>
      </w:r>
    </w:p>
    <w:p w14:paraId="47F2273C" w14:textId="77777777" w:rsidR="00903238" w:rsidRDefault="00903238">
      <w:pPr>
        <w:rPr>
          <w:lang w:val="en-GB"/>
        </w:rPr>
      </w:pPr>
    </w:p>
    <w:p w14:paraId="2FD800C4" w14:textId="77777777" w:rsidR="00AF2D7F" w:rsidRPr="00845645" w:rsidRDefault="00C07936">
      <w:pPr>
        <w:pStyle w:val="Heading3"/>
        <w:rPr>
          <w:lang w:val="en-GB"/>
        </w:rPr>
      </w:pPr>
      <w:r w:rsidRPr="00845645">
        <w:rPr>
          <w:lang w:val="en-GB"/>
        </w:rPr>
        <w:t>Others</w:t>
      </w:r>
    </w:p>
    <w:p w14:paraId="0CA21C20" w14:textId="77777777" w:rsidR="00AF2D7F" w:rsidRPr="00643E84" w:rsidRDefault="00C07936">
      <w:pPr>
        <w:autoSpaceDE/>
        <w:autoSpaceDN/>
        <w:adjustRightInd/>
        <w:snapToGrid/>
        <w:spacing w:after="0"/>
        <w:jc w:val="left"/>
        <w:rPr>
          <w:rFonts w:ascii="Times" w:eastAsia="宋体" w:hAnsi="Times"/>
          <w:sz w:val="21"/>
          <w:szCs w:val="24"/>
          <w:lang w:val="en-GB"/>
        </w:rPr>
      </w:pPr>
      <w:r w:rsidRPr="00643E84">
        <w:rPr>
          <w:rFonts w:ascii="Times" w:eastAsia="宋体" w:hAnsi="Times" w:hint="eastAsia"/>
          <w:sz w:val="21"/>
          <w:szCs w:val="24"/>
          <w:lang w:val="en-GB"/>
        </w:rPr>
        <w:t>[</w:t>
      </w:r>
      <w:r w:rsidRPr="00643E84">
        <w:rPr>
          <w:rFonts w:ascii="Times" w:eastAsia="宋体" w:hAnsi="Times"/>
          <w:sz w:val="21"/>
          <w:szCs w:val="24"/>
          <w:lang w:val="en-GB"/>
        </w:rPr>
        <w:t>Configurations of 2-step RO will be handled in 7.2.1.2</w:t>
      </w:r>
      <w:r w:rsidRPr="00643E84">
        <w:rPr>
          <w:rFonts w:ascii="Times" w:eastAsia="宋体" w:hAnsi="Times" w:hint="eastAsia"/>
          <w:sz w:val="21"/>
          <w:szCs w:val="24"/>
          <w:lang w:val="en-GB"/>
        </w:rPr>
        <w:t>]</w:t>
      </w:r>
    </w:p>
    <w:p w14:paraId="421D9E97" w14:textId="77777777" w:rsidR="004E1E40" w:rsidRPr="00415974" w:rsidRDefault="00C07936">
      <w:pPr>
        <w:autoSpaceDE/>
        <w:autoSpaceDN/>
        <w:adjustRightInd/>
        <w:snapToGrid/>
        <w:spacing w:after="0"/>
        <w:jc w:val="left"/>
        <w:rPr>
          <w:rFonts w:ascii="Times" w:eastAsia="宋体" w:hAnsi="Times"/>
          <w:b/>
          <w:sz w:val="21"/>
          <w:szCs w:val="24"/>
          <w:lang w:val="en-GB"/>
        </w:rPr>
      </w:pPr>
      <w:r w:rsidRPr="00415974">
        <w:rPr>
          <w:rFonts w:ascii="Times" w:eastAsia="宋体" w:hAnsi="Times" w:hint="eastAsia"/>
          <w:b/>
          <w:sz w:val="21"/>
          <w:szCs w:val="24"/>
          <w:lang w:val="en-GB"/>
        </w:rPr>
        <w:t>Samsung [</w:t>
      </w:r>
      <w:r w:rsidR="004E1E40" w:rsidRPr="00415974">
        <w:rPr>
          <w:rFonts w:ascii="Times" w:eastAsia="宋体" w:hAnsi="Times"/>
          <w:b/>
          <w:sz w:val="21"/>
          <w:szCs w:val="24"/>
          <w:lang w:val="en-GB"/>
        </w:rPr>
        <w:t>0453</w:t>
      </w:r>
      <w:r w:rsidRPr="00415974">
        <w:rPr>
          <w:rFonts w:ascii="Times" w:eastAsia="宋体" w:hAnsi="Times" w:hint="eastAsia"/>
          <w:b/>
          <w:sz w:val="21"/>
          <w:szCs w:val="24"/>
          <w:lang w:val="en-GB"/>
        </w:rPr>
        <w:t>]</w:t>
      </w:r>
      <w:r w:rsidR="004E1E40" w:rsidRPr="00415974">
        <w:rPr>
          <w:rFonts w:ascii="Times" w:eastAsia="宋体" w:hAnsi="Times"/>
          <w:b/>
          <w:sz w:val="21"/>
          <w:szCs w:val="24"/>
          <w:lang w:val="en-GB"/>
        </w:rPr>
        <w:t xml:space="preserve">: </w:t>
      </w:r>
    </w:p>
    <w:p w14:paraId="0559CBB8"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Observation 1: allowing only a subset of 4-step RACH ROs can be shared with 2-step RACH could be beneficial.</w:t>
      </w:r>
    </w:p>
    <w:p w14:paraId="60E9028C"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1: gNB configures the number for shared ROs per SSB for 2step RACH.</w:t>
      </w:r>
    </w:p>
    <w:p w14:paraId="6613913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 xml:space="preserve">Proposal 3: PRACH configuration index for 2step RACH is 5bits and used to indicate the entry in the PRACH configuration table for a given preamble format. </w:t>
      </w:r>
    </w:p>
    <w:p w14:paraId="17B7F64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4: UE is not expected to received overlapped 2step RACH RO and 4step RACH RO.</w:t>
      </w:r>
    </w:p>
    <w:p w14:paraId="0770CEB4" w14:textId="77777777" w:rsidR="004E1E40" w:rsidRPr="004E1E40" w:rsidRDefault="004E1E40" w:rsidP="004E1E40">
      <w:pPr>
        <w:autoSpaceDE/>
        <w:autoSpaceDN/>
        <w:adjustRightInd/>
        <w:snapToGrid/>
        <w:spacing w:after="0"/>
        <w:jc w:val="left"/>
        <w:rPr>
          <w:rFonts w:eastAsia="宋体"/>
          <w:sz w:val="20"/>
          <w:szCs w:val="20"/>
          <w:highlight w:val="yellow"/>
          <w:lang w:val="en-GB"/>
        </w:rPr>
      </w:pPr>
      <w:r w:rsidRPr="004E1E40">
        <w:rPr>
          <w:rFonts w:eastAsia="宋体"/>
          <w:sz w:val="20"/>
          <w:szCs w:val="20"/>
          <w:lang w:val="en-GB"/>
        </w:rPr>
        <w:t>Proposal 5: So if a preamble cannot map to a (valid) PUSCH resource unit, it will be not used (i.e., become invalid), or still can be used just without PUSCH in the msgA.</w:t>
      </w:r>
    </w:p>
    <w:p w14:paraId="0DB683FE"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Intel</w:t>
      </w:r>
      <w:r w:rsidR="00C07936" w:rsidRPr="00415974">
        <w:rPr>
          <w:rFonts w:eastAsia="宋体"/>
          <w:b/>
          <w:sz w:val="20"/>
          <w:szCs w:val="20"/>
          <w:lang w:val="en-GB"/>
        </w:rPr>
        <w:t xml:space="preserve"> [</w:t>
      </w:r>
      <w:r w:rsidRPr="00415974">
        <w:rPr>
          <w:rFonts w:eastAsia="宋体"/>
          <w:b/>
          <w:sz w:val="20"/>
          <w:szCs w:val="20"/>
          <w:lang w:val="en-GB"/>
        </w:rPr>
        <w:t>0634]:</w:t>
      </w:r>
    </w:p>
    <w:p w14:paraId="2DF26E62"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For separately configured 2-step and 4-step RACH ROs, UE is not expected to be configured with overlapped RO resources for 2-step and 4-step RACH.</w:t>
      </w:r>
    </w:p>
    <w:p w14:paraId="4881678A"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Ericsson [0906]:</w:t>
      </w:r>
    </w:p>
    <w:p w14:paraId="276DECFB"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The numerology of PRACH in 4-step RA is the same as that of the 2-step preambles.</w:t>
      </w:r>
    </w:p>
    <w:p w14:paraId="3F29167A" w14:textId="5A028ED3" w:rsidR="00AF2D7F" w:rsidRPr="00415974" w:rsidRDefault="00C07936">
      <w:pPr>
        <w:autoSpaceDE/>
        <w:autoSpaceDN/>
        <w:adjustRightInd/>
        <w:snapToGrid/>
        <w:spacing w:after="0"/>
        <w:jc w:val="left"/>
        <w:rPr>
          <w:rFonts w:eastAsia="宋体"/>
          <w:b/>
          <w:sz w:val="20"/>
          <w:szCs w:val="20"/>
          <w:lang w:val="en-GB"/>
        </w:rPr>
      </w:pPr>
      <w:r w:rsidRPr="00415974">
        <w:rPr>
          <w:rFonts w:eastAsia="宋体"/>
          <w:b/>
          <w:sz w:val="20"/>
          <w:szCs w:val="20"/>
          <w:lang w:val="en-GB"/>
        </w:rPr>
        <w:t>Qualcomm [</w:t>
      </w:r>
      <w:r w:rsidR="007044C4">
        <w:rPr>
          <w:rFonts w:eastAsia="宋体"/>
          <w:b/>
          <w:sz w:val="20"/>
          <w:szCs w:val="20"/>
          <w:lang w:val="en-GB"/>
        </w:rPr>
        <w:t>1405</w:t>
      </w:r>
      <w:r w:rsidRPr="00415974">
        <w:rPr>
          <w:rFonts w:eastAsia="宋体"/>
          <w:b/>
          <w:sz w:val="20"/>
          <w:szCs w:val="20"/>
          <w:lang w:val="en-GB"/>
        </w:rPr>
        <w:t>]</w:t>
      </w:r>
    </w:p>
    <w:p w14:paraId="26501020" w14:textId="2F2E1EE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Observation </w:t>
      </w:r>
      <w:r w:rsidR="00610909">
        <w:rPr>
          <w:sz w:val="20"/>
          <w:szCs w:val="20"/>
          <w:lang w:eastAsia="zh-CN"/>
        </w:rPr>
        <w:t>2</w:t>
      </w:r>
      <w:r w:rsidRPr="004E1E40">
        <w:rPr>
          <w:sz w:val="20"/>
          <w:szCs w:val="20"/>
          <w:lang w:eastAsia="zh-CN"/>
        </w:rPr>
        <w:t>:  The following rules can be supported for RO validation in two-step RACH:</w:t>
      </w:r>
    </w:p>
    <w:p w14:paraId="6887723D"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RO validation in two-step RACH needs to be jointly considered with PO validation. </w:t>
      </w:r>
    </w:p>
    <w:p w14:paraId="2F368D77"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A valid RO for two-step RACH should consider at least the minimum gap before msgA preamble transmission, the criterion for two-step RACH type selection and the compatibility with slot format. </w:t>
      </w:r>
    </w:p>
    <w:p w14:paraId="5ADDD902"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For ROs separately configured for two-step RACH:</w:t>
      </w:r>
    </w:p>
    <w:p w14:paraId="0BDB0635"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ROs configured for four-step RACH is invalid;</w:t>
      </w:r>
    </w:p>
    <w:p w14:paraId="6C89E8FB"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POs configured for two-step RACH is invalid;</w:t>
      </w:r>
    </w:p>
    <w:p w14:paraId="01BBDB33"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such invalid RO configuration can be avoided by network, and is not expected by UE.</w:t>
      </w:r>
    </w:p>
    <w:p w14:paraId="1ED4EA4D" w14:textId="77777777" w:rsidR="00AF2D7F"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Proposal 4:  Two-step RACH UEs in different RRC states can share the same RO and the same pool of preamble sequences.</w:t>
      </w:r>
    </w:p>
    <w:p w14:paraId="692D5D58" w14:textId="77777777" w:rsidR="00AF2D7F" w:rsidRPr="004E1E40" w:rsidRDefault="00AF2D7F">
      <w:pPr>
        <w:rPr>
          <w:iCs/>
          <w:lang w:eastAsia="zh-CN"/>
        </w:rPr>
      </w:pPr>
    </w:p>
    <w:p w14:paraId="0C62F3DB" w14:textId="77777777" w:rsidR="00AF2D7F" w:rsidRDefault="00AD4F91">
      <w:pPr>
        <w:pStyle w:val="Heading2"/>
        <w:tabs>
          <w:tab w:val="clear" w:pos="576"/>
          <w:tab w:val="left" w:pos="2127"/>
        </w:tabs>
        <w:ind w:left="567" w:hanging="567"/>
        <w:rPr>
          <w:iCs/>
          <w:lang w:eastAsia="zh-CN"/>
        </w:rPr>
      </w:pPr>
      <w:r>
        <w:rPr>
          <w:iCs/>
          <w:lang w:eastAsia="zh-CN"/>
        </w:rPr>
        <w:lastRenderedPageBreak/>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4B31C7D7" w14:textId="77777777" w:rsidR="00AF2D7F" w:rsidRDefault="00C07936">
      <w:pPr>
        <w:pStyle w:val="Heading3"/>
        <w:rPr>
          <w:lang w:eastAsia="zh-CN"/>
        </w:rPr>
      </w:pPr>
      <w:r>
        <w:rPr>
          <w:lang w:eastAsia="zh-CN"/>
        </w:rPr>
        <w:t>Association between msgA PRACH and PUSCH</w:t>
      </w:r>
    </w:p>
    <w:p w14:paraId="4FCC4E2F" w14:textId="77777777" w:rsidR="00D27FF2" w:rsidRDefault="00D27FF2" w:rsidP="00D27FF2">
      <w:pPr>
        <w:rPr>
          <w:lang w:val="en-GB"/>
        </w:rPr>
      </w:pPr>
      <w:r>
        <w:rPr>
          <w:sz w:val="20"/>
          <w:szCs w:val="20"/>
          <w:lang w:eastAsia="zh-CN"/>
        </w:rPr>
        <w:t>Companies’ views on the association between msgA PRACH and PUSCH</w:t>
      </w:r>
      <w:r w:rsidR="00A96B3E">
        <w:rPr>
          <w:sz w:val="20"/>
          <w:szCs w:val="20"/>
          <w:lang w:eastAsia="zh-CN"/>
        </w:rPr>
        <w:t xml:space="preserve"> are summarized in Table 5</w:t>
      </w:r>
      <w:r>
        <w:rPr>
          <w:sz w:val="20"/>
          <w:szCs w:val="20"/>
          <w:lang w:eastAsia="zh-CN"/>
        </w:rPr>
        <w:t>.</w:t>
      </w:r>
    </w:p>
    <w:p w14:paraId="6BE03B10" w14:textId="220059F4" w:rsidR="00D27FF2" w:rsidRDefault="00D27FF2" w:rsidP="00D27FF2">
      <w:pPr>
        <w:jc w:val="center"/>
        <w:rPr>
          <w:lang w:val="en-GB"/>
        </w:rPr>
      </w:pPr>
      <w:r>
        <w:rPr>
          <w:rFonts w:hint="eastAsia"/>
          <w:sz w:val="20"/>
          <w:szCs w:val="20"/>
          <w:lang w:eastAsia="zh-CN"/>
        </w:rPr>
        <w:t xml:space="preserve">Table </w:t>
      </w:r>
      <w:r w:rsidR="00A96B3E">
        <w:rPr>
          <w:sz w:val="20"/>
          <w:szCs w:val="20"/>
          <w:lang w:eastAsia="zh-CN"/>
        </w:rPr>
        <w:t>5</w:t>
      </w:r>
      <w:r>
        <w:rPr>
          <w:rFonts w:hint="eastAsia"/>
          <w:sz w:val="20"/>
          <w:szCs w:val="20"/>
          <w:lang w:eastAsia="zh-CN"/>
        </w:rPr>
        <w:t xml:space="preserve"> </w:t>
      </w:r>
      <w:r>
        <w:rPr>
          <w:sz w:val="20"/>
          <w:szCs w:val="20"/>
          <w:lang w:eastAsia="zh-CN"/>
        </w:rPr>
        <w:t xml:space="preserve">Companies views on the </w:t>
      </w:r>
      <w:r w:rsidR="00B80BF8">
        <w:rPr>
          <w:sz w:val="20"/>
          <w:szCs w:val="20"/>
          <w:lang w:eastAsia="zh-CN"/>
        </w:rPr>
        <w:t>association between RO and PO</w:t>
      </w:r>
    </w:p>
    <w:tbl>
      <w:tblPr>
        <w:tblStyle w:val="TableGrid"/>
        <w:tblW w:w="9307" w:type="dxa"/>
        <w:jc w:val="center"/>
        <w:tblLayout w:type="fixed"/>
        <w:tblLook w:val="04A0" w:firstRow="1" w:lastRow="0" w:firstColumn="1" w:lastColumn="0" w:noHBand="0" w:noVBand="1"/>
      </w:tblPr>
      <w:tblGrid>
        <w:gridCol w:w="1130"/>
        <w:gridCol w:w="8177"/>
      </w:tblGrid>
      <w:tr w:rsidR="00D27FF2" w14:paraId="2D0BD294" w14:textId="77777777" w:rsidTr="00E1261D">
        <w:trPr>
          <w:jc w:val="center"/>
        </w:trPr>
        <w:tc>
          <w:tcPr>
            <w:tcW w:w="1130" w:type="dxa"/>
          </w:tcPr>
          <w:p w14:paraId="1446B46D" w14:textId="77777777" w:rsidR="00D27FF2" w:rsidRDefault="00D27FF2"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7846461" w14:textId="77777777" w:rsidR="00D27FF2"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27FF2" w14:paraId="1299A182" w14:textId="77777777" w:rsidTr="00E1261D">
        <w:trPr>
          <w:jc w:val="center"/>
        </w:trPr>
        <w:tc>
          <w:tcPr>
            <w:tcW w:w="1130" w:type="dxa"/>
          </w:tcPr>
          <w:p w14:paraId="399A3CA0"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D149D30"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5:</w:t>
            </w:r>
          </w:p>
          <w:p w14:paraId="4ADF3D30"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For separate PUSCH configuration, the following association period and starting point definition for mapping between preamble and PRU could be considered</w:t>
            </w:r>
          </w:p>
          <w:p w14:paraId="713B32ED"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xml:space="preserve"> RACH configuration period &lt;= PUSCH configuration period always holds   </w:t>
            </w:r>
          </w:p>
          <w:p w14:paraId="071D9BCC"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duration of the association period is equal to the PUSCH configuration period, and the mapping starts from the first RO after the first PO within the PUSCH configuration period;</w:t>
            </w:r>
          </w:p>
          <w:p w14:paraId="15EE9197"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association period could be alternatively set as max(PUSCH configuration period, SSB to RO association period) .</w:t>
            </w:r>
          </w:p>
          <w:p w14:paraId="7C541555"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In case of multiple configuration periods, a unique association period is required for the association between RO and each PO configuration;</w:t>
            </w:r>
          </w:p>
          <w:p w14:paraId="40C36905"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8:</w:t>
            </w:r>
          </w:p>
          <w:p w14:paraId="23A0CA7F" w14:textId="77777777" w:rsidR="00746C2F" w:rsidRPr="00746C2F" w:rsidRDefault="00746C2F" w:rsidP="00515D5B">
            <w:pPr>
              <w:pStyle w:val="ListParagraph"/>
              <w:numPr>
                <w:ilvl w:val="0"/>
                <w:numId w:val="31"/>
              </w:numPr>
              <w:autoSpaceDE/>
              <w:autoSpaceDN/>
              <w:adjustRightInd/>
              <w:spacing w:after="0"/>
              <w:contextualSpacing w:val="0"/>
              <w:jc w:val="left"/>
              <w:rPr>
                <w:rFonts w:eastAsia="宋体"/>
                <w:sz w:val="20"/>
                <w:szCs w:val="20"/>
              </w:rPr>
            </w:pPr>
            <w:r w:rsidRPr="00746C2F">
              <w:rPr>
                <w:rFonts w:eastAsia="宋体"/>
                <w:sz w:val="20"/>
                <w:szCs w:val="20"/>
              </w:rPr>
              <w:t> Further study the pros and cons of enhancements on SSB to PO association</w:t>
            </w:r>
          </w:p>
          <w:p w14:paraId="6A853044" w14:textId="77777777" w:rsidR="00D27FF2" w:rsidRPr="009E14DE" w:rsidRDefault="00746C2F" w:rsidP="00515D5B">
            <w:pPr>
              <w:pStyle w:val="ListParagraph"/>
              <w:numPr>
                <w:ilvl w:val="1"/>
                <w:numId w:val="31"/>
              </w:numPr>
              <w:overflowPunct w:val="0"/>
              <w:autoSpaceDE/>
              <w:autoSpaceDN/>
              <w:adjustRightInd/>
              <w:spacing w:after="0"/>
              <w:contextualSpacing w:val="0"/>
              <w:textAlignment w:val="baseline"/>
              <w:rPr>
                <w:sz w:val="20"/>
                <w:szCs w:val="20"/>
                <w:lang w:eastAsia="zh-CN"/>
              </w:rPr>
            </w:pPr>
            <w:r w:rsidRPr="00746C2F">
              <w:rPr>
                <w:rFonts w:eastAsia="宋体"/>
                <w:sz w:val="20"/>
                <w:szCs w:val="20"/>
              </w:rPr>
              <w:t>SSB to PO association should be done implicitly through RO to PO association.</w:t>
            </w:r>
          </w:p>
        </w:tc>
      </w:tr>
      <w:tr w:rsidR="00D27FF2" w14:paraId="2584BF0F" w14:textId="77777777" w:rsidTr="00E1261D">
        <w:trPr>
          <w:jc w:val="center"/>
        </w:trPr>
        <w:tc>
          <w:tcPr>
            <w:tcW w:w="1130" w:type="dxa"/>
          </w:tcPr>
          <w:p w14:paraId="2AD5B4EC"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638A7A27" w14:textId="77777777" w:rsidR="00254851" w:rsidRPr="00254851"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14: For time offset based PUSCH configuration, the mapping between preambles and PRUs can be applied per one or multiple PRACH slots.</w:t>
            </w:r>
          </w:p>
          <w:p w14:paraId="527D21C1" w14:textId="77777777" w:rsidR="00D27FF2" w:rsidRPr="009E14DE"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15: For separate PUSCH configuration, ROs within the interval from the start of one PO group to the start of next PO group will be mapped to the next PO group.</w:t>
            </w:r>
          </w:p>
        </w:tc>
      </w:tr>
      <w:tr w:rsidR="00D27FF2" w14:paraId="3DAF5FE6" w14:textId="77777777" w:rsidTr="00E1261D">
        <w:trPr>
          <w:jc w:val="center"/>
        </w:trPr>
        <w:tc>
          <w:tcPr>
            <w:tcW w:w="1130" w:type="dxa"/>
          </w:tcPr>
          <w:p w14:paraId="70A26309" w14:textId="77777777" w:rsidR="00D27FF2" w:rsidRPr="009E14DE" w:rsidRDefault="001478C6" w:rsidP="00E1261D">
            <w:pPr>
              <w:autoSpaceDE/>
              <w:autoSpaceDN/>
              <w:adjustRightInd/>
              <w:snapToGrid/>
              <w:spacing w:after="0"/>
              <w:jc w:val="left"/>
              <w:rPr>
                <w:rFonts w:eastAsia="宋体"/>
                <w:sz w:val="20"/>
                <w:szCs w:val="20"/>
                <w:lang w:eastAsia="zh-CN"/>
              </w:rPr>
            </w:pPr>
            <w:r>
              <w:rPr>
                <w:rFonts w:eastAsia="宋体"/>
                <w:sz w:val="20"/>
                <w:szCs w:val="20"/>
                <w:lang w:eastAsia="zh-CN"/>
              </w:rPr>
              <w:t>CMCC</w:t>
            </w:r>
            <w:r w:rsidR="00D27FF2" w:rsidRPr="009E14DE">
              <w:rPr>
                <w:rFonts w:eastAsia="宋体"/>
                <w:sz w:val="20"/>
                <w:szCs w:val="20"/>
                <w:lang w:eastAsia="zh-CN"/>
              </w:rPr>
              <w:t xml:space="preserve"> [</w:t>
            </w:r>
            <w:r w:rsidR="00CA1828">
              <w:rPr>
                <w:rFonts w:eastAsia="宋体"/>
                <w:sz w:val="20"/>
                <w:szCs w:val="20"/>
                <w:lang w:eastAsia="zh-CN"/>
              </w:rPr>
              <w:t>0159</w:t>
            </w:r>
            <w:r w:rsidR="00D27FF2" w:rsidRPr="009E14DE">
              <w:rPr>
                <w:rFonts w:eastAsia="宋体"/>
                <w:sz w:val="20"/>
                <w:szCs w:val="20"/>
                <w:lang w:eastAsia="zh-CN"/>
              </w:rPr>
              <w:t>]</w:t>
            </w:r>
          </w:p>
        </w:tc>
        <w:tc>
          <w:tcPr>
            <w:tcW w:w="8177" w:type="dxa"/>
          </w:tcPr>
          <w:p w14:paraId="20BE4024" w14:textId="77777777" w:rsidR="00D27FF2" w:rsidRPr="009E14DE" w:rsidRDefault="001478C6" w:rsidP="00E1261D">
            <w:pPr>
              <w:autoSpaceDE/>
              <w:autoSpaceDN/>
              <w:adjustRightInd/>
              <w:snapToGrid/>
              <w:spacing w:after="0"/>
              <w:jc w:val="left"/>
              <w:rPr>
                <w:rFonts w:eastAsia="宋体"/>
                <w:sz w:val="20"/>
                <w:szCs w:val="20"/>
                <w:lang w:val="en-GB"/>
              </w:rPr>
            </w:pPr>
            <w:r w:rsidRPr="001478C6">
              <w:rPr>
                <w:rFonts w:eastAsia="宋体"/>
                <w:sz w:val="20"/>
                <w:szCs w:val="20"/>
                <w:lang w:val="en-GB"/>
              </w:rPr>
              <w:t>Configuring a single time offset is also workable once the gNB indicates which RO is used as the reference point. An issue needs to be specified is, whether the mapping ratio shall be determined based on the number of available preamble in each RO or the total number of preambles with the PO configuration periodicity.</w:t>
            </w:r>
          </w:p>
        </w:tc>
      </w:tr>
      <w:tr w:rsidR="00D27FF2" w14:paraId="29D0BB11" w14:textId="77777777" w:rsidTr="00E1261D">
        <w:trPr>
          <w:jc w:val="center"/>
        </w:trPr>
        <w:tc>
          <w:tcPr>
            <w:tcW w:w="1130" w:type="dxa"/>
          </w:tcPr>
          <w:p w14:paraId="0BFEC496"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47C873A7"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4: Support one or multiple PUSCH occasions are associated with a set of SSB</w:t>
            </w:r>
          </w:p>
          <w:p w14:paraId="70099A3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Mapping ratio between SSBs and PUSCH occasions is configured by higher layer, e.g. N SSB is associated with a PUSCH occasions.</w:t>
            </w:r>
          </w:p>
          <w:p w14:paraId="3B6F2ECA"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5: When multiple FDMed PUSCH occasions are configured, support</w:t>
            </w:r>
          </w:p>
          <w:p w14:paraId="3362D55F"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the same SSB, where different SSBs are associated with different PUSCH occasions in time domain.</w:t>
            </w:r>
          </w:p>
          <w:p w14:paraId="71A07D1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one set of SSBs.</w:t>
            </w:r>
          </w:p>
          <w:p w14:paraId="34ECDF6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6: When multiple PUSCH resource units are configured in a PUSCH occasion and multiple SSB are associated with the PUSCH occasion, support</w:t>
            </w:r>
          </w:p>
          <w:p w14:paraId="7E438E31"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resources units within a PUSCH occasion get mapped to one set of SSBs</w:t>
            </w:r>
          </w:p>
          <w:p w14:paraId="00B2DFD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 units within a PUSCH occasion get mapped interlaced to one set of SSBs</w:t>
            </w:r>
          </w:p>
          <w:p w14:paraId="694226A0" w14:textId="77777777" w:rsidR="00D27FF2" w:rsidRPr="009E14DE" w:rsidRDefault="001478C6" w:rsidP="001478C6">
            <w:pPr>
              <w:autoSpaceDE/>
              <w:autoSpaceDN/>
              <w:adjustRightInd/>
              <w:spacing w:after="0"/>
              <w:ind w:leftChars="100" w:left="220"/>
              <w:jc w:val="left"/>
              <w:rPr>
                <w:rFonts w:eastAsia="宋体"/>
                <w:sz w:val="20"/>
                <w:szCs w:val="20"/>
                <w:lang w:val="en-GB"/>
              </w:rPr>
            </w:pPr>
            <w:r w:rsidRPr="001478C6">
              <w:rPr>
                <w:rFonts w:eastAsia="宋体"/>
                <w:sz w:val="20"/>
                <w:szCs w:val="20"/>
                <w:lang w:val="en-GB"/>
              </w:rPr>
              <w:t>o The interlaced interval L for PUSCH resource units is configurable.</w:t>
            </w:r>
          </w:p>
        </w:tc>
      </w:tr>
      <w:tr w:rsidR="00D27FF2" w14:paraId="4B901ED9" w14:textId="77777777" w:rsidTr="00E1261D">
        <w:trPr>
          <w:jc w:val="center"/>
        </w:trPr>
        <w:tc>
          <w:tcPr>
            <w:tcW w:w="1130" w:type="dxa"/>
          </w:tcPr>
          <w:p w14:paraId="47A5528B"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2C5C7065"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12: Association between SSB and PUSCH, if supported, could use similar association rule between SSB and RACH.</w:t>
            </w:r>
          </w:p>
          <w:p w14:paraId="71509A9F"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3: it’s beneficial for gNB to detect the preamble first before reception of the PUSCH.</w:t>
            </w:r>
          </w:p>
          <w:p w14:paraId="3C48ADF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1:</w:t>
            </w:r>
          </w:p>
          <w:p w14:paraId="4B478FDC"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4: it is beneficial to define the association between RACH resource and PUSCH resource these are associated to the same SSB index.</w:t>
            </w:r>
          </w:p>
          <w:p w14:paraId="1366D9AB"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16: the association rule should be defined between RACH resource and PUSCH resource associated to the same SSB index.</w:t>
            </w:r>
          </w:p>
          <w:p w14:paraId="6BB93A6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2:</w:t>
            </w:r>
          </w:p>
          <w:p w14:paraId="3C03687A"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17: the time domain offset is used to determine the PUSCH occasions instead of association.</w:t>
            </w:r>
          </w:p>
          <w:p w14:paraId="69CBD3FA" w14:textId="77777777" w:rsidR="00D27FF2" w:rsidRPr="009E14DE"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18: the association between preamble and PRU is performed after the validation of PUSCH occasion and within a SSB-RO association pattern period.</w:t>
            </w:r>
          </w:p>
        </w:tc>
      </w:tr>
      <w:tr w:rsidR="00D27FF2" w14:paraId="548456D6" w14:textId="77777777" w:rsidTr="00E1261D">
        <w:trPr>
          <w:jc w:val="center"/>
        </w:trPr>
        <w:tc>
          <w:tcPr>
            <w:tcW w:w="1130" w:type="dxa"/>
          </w:tcPr>
          <w:p w14:paraId="72FC3C6D"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Pr="009E14DE">
              <w:rPr>
                <w:rFonts w:eastAsia="宋体"/>
                <w:sz w:val="20"/>
                <w:szCs w:val="20"/>
                <w:lang w:val="en-GB"/>
              </w:rPr>
              <w:t xml:space="preserve"> </w:t>
            </w:r>
          </w:p>
        </w:tc>
        <w:tc>
          <w:tcPr>
            <w:tcW w:w="8177" w:type="dxa"/>
          </w:tcPr>
          <w:p w14:paraId="51A71A6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Proposal 9: </w:t>
            </w:r>
          </w:p>
          <w:p w14:paraId="12ABF3F3"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at a RACH slot in front of available POs are mapped to the PRUs in available POs.</w:t>
            </w:r>
          </w:p>
          <w:p w14:paraId="69BA7CA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SSB to RO association period is applied to RACH preamble to PRU mapping.</w:t>
            </w:r>
          </w:p>
          <w:p w14:paraId="324D0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lastRenderedPageBreak/>
              <w:t> Preambles in available ROs within an association period for SSB to RO mapping are mapped to PRUs in available POs within the association period.</w:t>
            </w:r>
          </w:p>
          <w:p w14:paraId="504D1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3) If number of preambles for CBRA in available ROs within an association period is same to or larger than number of PRUs in available POs within the association period, all or subset of preambles for CBRA are mapped to PRUs in available POs.</w:t>
            </w:r>
          </w:p>
          <w:p w14:paraId="38B2EC0E"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A. In addition, if a set of number of actually transmitted SSB which mapped to RO within a SSB to RO association period is not fully mapped to PRUs in available POs within a SSB association period, it is not applied that preambles in available ROs are mapped to available PRUs in available POs.</w:t>
            </w:r>
          </w:p>
          <w:p w14:paraId="431695F9"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B. Remaining preamble(s) for 2-step RACH which is/are not mapped to PRU can be used for msgA preamble only transmission</w:t>
            </w:r>
          </w:p>
        </w:tc>
      </w:tr>
      <w:tr w:rsidR="00FA3AAB" w14:paraId="06E5CA72" w14:textId="77777777" w:rsidTr="00E1261D">
        <w:trPr>
          <w:jc w:val="center"/>
        </w:trPr>
        <w:tc>
          <w:tcPr>
            <w:tcW w:w="1130" w:type="dxa"/>
          </w:tcPr>
          <w:p w14:paraId="7404205D" w14:textId="77777777" w:rsidR="00FA3AAB" w:rsidRPr="009E14DE" w:rsidRDefault="00FA3AAB" w:rsidP="00E1261D">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 xml:space="preserve">Nokia </w:t>
            </w:r>
            <w:r>
              <w:rPr>
                <w:rFonts w:eastAsia="宋体"/>
                <w:sz w:val="20"/>
                <w:szCs w:val="20"/>
                <w:lang w:val="en-GB"/>
              </w:rPr>
              <w:t>[0688]</w:t>
            </w:r>
          </w:p>
        </w:tc>
        <w:tc>
          <w:tcPr>
            <w:tcW w:w="8177" w:type="dxa"/>
          </w:tcPr>
          <w:p w14:paraId="5D5A7AB5" w14:textId="77777777" w:rsidR="00FA3AAB" w:rsidRPr="00FA3AAB"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18: Preambles corresponding to the same SSB mapped to the same PUSCH resource unit can correspond to different narrow beams that are included within the wide beam of the preamble.</w:t>
            </w:r>
          </w:p>
          <w:p w14:paraId="73225362" w14:textId="77777777" w:rsidR="00FA3AAB" w:rsidRPr="00F65970"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19: Preambles corresponding to different SSBs and/or ROs can be mapped to the same PUSCH resource unit.</w:t>
            </w:r>
          </w:p>
        </w:tc>
      </w:tr>
      <w:tr w:rsidR="00D27FF2" w14:paraId="52236A4D" w14:textId="77777777" w:rsidTr="00E1261D">
        <w:trPr>
          <w:jc w:val="center"/>
        </w:trPr>
        <w:tc>
          <w:tcPr>
            <w:tcW w:w="1130" w:type="dxa"/>
          </w:tcPr>
          <w:p w14:paraId="389423FF"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2635CA66"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 7</w:t>
            </w:r>
          </w:p>
          <w:p w14:paraId="78A27FF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One to many mapping between PRACH preamble and associated PUSCH resource unit is not supported. </w:t>
            </w:r>
          </w:p>
          <w:p w14:paraId="0D135F6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For different MsgA PUSCH configurations, </w:t>
            </w:r>
          </w:p>
          <w:p w14:paraId="3B3FA8E4"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 Different number of preambles can be associated with an MsgA PUSCH occasion. </w:t>
            </w:r>
          </w:p>
          <w:p w14:paraId="143F0EB1"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o Different number of preambles can be mapped to one PUSCH resource unit.</w:t>
            </w:r>
          </w:p>
        </w:tc>
      </w:tr>
      <w:tr w:rsidR="00D27FF2" w14:paraId="2BBD2A45" w14:textId="77777777" w:rsidTr="00E1261D">
        <w:trPr>
          <w:jc w:val="center"/>
        </w:trPr>
        <w:tc>
          <w:tcPr>
            <w:tcW w:w="1130" w:type="dxa"/>
          </w:tcPr>
          <w:p w14:paraId="33B1E92F" w14:textId="77777777" w:rsidR="00D27FF2" w:rsidRPr="009E14DE" w:rsidRDefault="00D27FF2"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4B4B886A"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D27FF2" w14:paraId="1B2C395C" w14:textId="77777777" w:rsidTr="00E1261D">
        <w:trPr>
          <w:jc w:val="center"/>
        </w:trPr>
        <w:tc>
          <w:tcPr>
            <w:tcW w:w="1130" w:type="dxa"/>
          </w:tcPr>
          <w:p w14:paraId="130B51CA" w14:textId="77777777" w:rsidR="00D27FF2" w:rsidRPr="009E14DE" w:rsidRDefault="00F65970"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344D791E"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Proposal 3: Define the mapping between MsgA RACH preambles and MsgA PRUs, and the SSB-to-PO association is indirectly determined.</w:t>
            </w:r>
          </w:p>
        </w:tc>
      </w:tr>
      <w:tr w:rsidR="00D27FF2" w14:paraId="6601FCA1" w14:textId="77777777" w:rsidTr="00E1261D">
        <w:trPr>
          <w:jc w:val="center"/>
        </w:trPr>
        <w:tc>
          <w:tcPr>
            <w:tcW w:w="1130" w:type="dxa"/>
          </w:tcPr>
          <w:p w14:paraId="0AA14083" w14:textId="77777777" w:rsidR="00D27FF2" w:rsidRPr="009E14DE" w:rsidRDefault="00F65970"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67349D0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Observation1: In an association period, the starting points of PRACH period and the associated PUSCH period should be further clarified. </w:t>
            </w:r>
          </w:p>
          <w:p w14:paraId="68783123"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Proposal1: It is suggest to set a time offset between the starting point of PRACH period and the starting point of the associated PUSCH period, to ensure more valid PRACH slots and the associated PUSCH slots.</w:t>
            </w:r>
          </w:p>
        </w:tc>
      </w:tr>
      <w:tr w:rsidR="00EA6996" w14:paraId="35948C88" w14:textId="77777777" w:rsidTr="00E1261D">
        <w:trPr>
          <w:jc w:val="center"/>
        </w:trPr>
        <w:tc>
          <w:tcPr>
            <w:tcW w:w="1130" w:type="dxa"/>
          </w:tcPr>
          <w:p w14:paraId="2DD35541" w14:textId="78877BF1" w:rsidR="00EA6996" w:rsidRDefault="00EA6996"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177" w:type="dxa"/>
          </w:tcPr>
          <w:p w14:paraId="730B38FF" w14:textId="711D0AFE" w:rsidR="003F6EEE" w:rsidRDefault="003F6EEE" w:rsidP="006A333B">
            <w:pPr>
              <w:autoSpaceDE/>
              <w:autoSpaceDN/>
              <w:adjustRightInd/>
              <w:snapToGrid/>
              <w:spacing w:after="0"/>
              <w:jc w:val="left"/>
              <w:rPr>
                <w:rFonts w:eastAsia="宋体"/>
                <w:sz w:val="20"/>
                <w:szCs w:val="20"/>
                <w:lang w:val="en-GB"/>
              </w:rPr>
            </w:pPr>
            <w:r>
              <w:rPr>
                <w:rFonts w:eastAsia="宋体"/>
                <w:sz w:val="20"/>
                <w:szCs w:val="20"/>
                <w:lang w:val="en-GB"/>
              </w:rPr>
              <w:t>Within an association period of SSB to RO, the preamble and the PRU of a msgA should be associated with the same SSB.</w:t>
            </w:r>
          </w:p>
          <w:p w14:paraId="1F7A657F" w14:textId="7E9D491F" w:rsidR="00EA6996" w:rsidRPr="00F65970" w:rsidRDefault="006A333B" w:rsidP="006A333B">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6A333B">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p>
        </w:tc>
      </w:tr>
    </w:tbl>
    <w:p w14:paraId="7545A26C" w14:textId="77777777" w:rsidR="004E1E40" w:rsidRPr="00D27FF2" w:rsidRDefault="004E1E40">
      <w:pPr>
        <w:widowControl w:val="0"/>
        <w:autoSpaceDE/>
        <w:autoSpaceDN/>
        <w:adjustRightInd/>
        <w:snapToGrid/>
        <w:spacing w:after="0"/>
        <w:rPr>
          <w:sz w:val="20"/>
          <w:szCs w:val="20"/>
          <w:lang w:eastAsia="zh-CN"/>
        </w:rPr>
      </w:pPr>
    </w:p>
    <w:p w14:paraId="0B7505B2" w14:textId="77777777" w:rsidR="00AF2D7F" w:rsidRDefault="00AF2D7F">
      <w:pPr>
        <w:widowControl w:val="0"/>
        <w:autoSpaceDE/>
        <w:autoSpaceDN/>
        <w:adjustRightInd/>
        <w:snapToGrid/>
        <w:spacing w:after="0"/>
        <w:rPr>
          <w:lang w:eastAsia="zh-CN"/>
        </w:rPr>
      </w:pPr>
    </w:p>
    <w:p w14:paraId="236825E7" w14:textId="77777777" w:rsidR="00B74860" w:rsidRPr="00B74860" w:rsidRDefault="00B74860" w:rsidP="00B74860">
      <w:pPr>
        <w:autoSpaceDE/>
        <w:autoSpaceDN/>
        <w:adjustRightInd/>
        <w:snapToGrid/>
        <w:spacing w:after="0"/>
        <w:jc w:val="left"/>
        <w:rPr>
          <w:rFonts w:ascii="Times" w:eastAsia="宋体" w:hAnsi="Times"/>
          <w:sz w:val="21"/>
          <w:szCs w:val="24"/>
          <w:lang w:val="en-GB"/>
        </w:rPr>
      </w:pPr>
      <w:r w:rsidRPr="00B74860">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2.2.1</w:t>
      </w:r>
      <w:r w:rsidRPr="00B74860">
        <w:rPr>
          <w:rFonts w:ascii="Times" w:eastAsia="宋体" w:hAnsi="Times" w:hint="eastAsia"/>
          <w:sz w:val="21"/>
          <w:szCs w:val="24"/>
          <w:highlight w:val="yellow"/>
          <w:lang w:val="en-GB"/>
        </w:rPr>
        <w:t>:</w:t>
      </w:r>
    </w:p>
    <w:p w14:paraId="6D82D725" w14:textId="77777777" w:rsidR="00AF2D7F" w:rsidRPr="00B95051" w:rsidRDefault="00C07936" w:rsidP="00515D5B">
      <w:pPr>
        <w:pStyle w:val="ListParagraph"/>
        <w:widowControl w:val="0"/>
        <w:numPr>
          <w:ilvl w:val="0"/>
          <w:numId w:val="9"/>
        </w:numPr>
        <w:autoSpaceDE/>
        <w:autoSpaceDN/>
        <w:adjustRightInd/>
        <w:snapToGrid/>
        <w:spacing w:after="0"/>
        <w:rPr>
          <w:sz w:val="20"/>
          <w:szCs w:val="20"/>
          <w:lang w:eastAsia="zh-CN"/>
        </w:rPr>
      </w:pPr>
      <w:r w:rsidRPr="00B95051">
        <w:rPr>
          <w:rFonts w:hint="eastAsia"/>
          <w:sz w:val="20"/>
          <w:szCs w:val="20"/>
          <w:lang w:eastAsia="zh-CN"/>
        </w:rPr>
        <w:t xml:space="preserve">Down-select </w:t>
      </w:r>
      <w:r w:rsidR="00CD0BC8">
        <w:rPr>
          <w:sz w:val="20"/>
          <w:szCs w:val="20"/>
          <w:lang w:eastAsia="zh-CN"/>
        </w:rPr>
        <w:t>from</w:t>
      </w:r>
      <w:r w:rsidRPr="00B95051">
        <w:rPr>
          <w:rFonts w:hint="eastAsia"/>
          <w:sz w:val="20"/>
          <w:szCs w:val="20"/>
          <w:lang w:eastAsia="zh-CN"/>
        </w:rPr>
        <w:t xml:space="preserve"> the following</w:t>
      </w:r>
      <w:r w:rsidR="00D1571C">
        <w:rPr>
          <w:sz w:val="20"/>
          <w:szCs w:val="20"/>
          <w:lang w:eastAsia="zh-CN"/>
        </w:rPr>
        <w:t>:</w:t>
      </w:r>
    </w:p>
    <w:p w14:paraId="4F84AA8A" w14:textId="77777777" w:rsidR="00AF2D7F" w:rsidRPr="00B95051" w:rsidRDefault="00D27FF2" w:rsidP="00515D5B">
      <w:pPr>
        <w:pStyle w:val="ListParagraph"/>
        <w:widowControl w:val="0"/>
        <w:numPr>
          <w:ilvl w:val="1"/>
          <w:numId w:val="9"/>
        </w:numPr>
        <w:autoSpaceDE/>
        <w:autoSpaceDN/>
        <w:adjustRightInd/>
        <w:snapToGrid/>
        <w:spacing w:after="0"/>
        <w:rPr>
          <w:sz w:val="20"/>
          <w:szCs w:val="20"/>
          <w:lang w:eastAsia="zh-CN"/>
        </w:rPr>
      </w:pPr>
      <w:r w:rsidRPr="00B95051">
        <w:rPr>
          <w:sz w:val="20"/>
          <w:szCs w:val="20"/>
          <w:lang w:eastAsia="zh-CN"/>
        </w:rPr>
        <w:t xml:space="preserve">Alt 1: </w:t>
      </w:r>
      <w:r w:rsidR="00C07936" w:rsidRPr="00B95051">
        <w:rPr>
          <w:sz w:val="20"/>
          <w:szCs w:val="20"/>
          <w:lang w:eastAsia="zh-CN"/>
        </w:rPr>
        <w:t>Define the mapping between RACH preambles and PRUs, and the SSB-to-PO association is indirectly determined</w:t>
      </w:r>
    </w:p>
    <w:p w14:paraId="2F8F52F7" w14:textId="77777777" w:rsidR="00AF2D7F" w:rsidRPr="00B95051" w:rsidRDefault="00D27FF2" w:rsidP="00515D5B">
      <w:pPr>
        <w:pStyle w:val="ListParagraph"/>
        <w:widowControl w:val="0"/>
        <w:numPr>
          <w:ilvl w:val="2"/>
          <w:numId w:val="9"/>
        </w:numPr>
        <w:autoSpaceDE/>
        <w:autoSpaceDN/>
        <w:adjustRightInd/>
        <w:snapToGrid/>
        <w:spacing w:after="0"/>
        <w:rPr>
          <w:sz w:val="20"/>
          <w:szCs w:val="20"/>
          <w:lang w:eastAsia="zh-CN"/>
        </w:rPr>
      </w:pPr>
      <w:r w:rsidRPr="00B95051">
        <w:rPr>
          <w:sz w:val="20"/>
          <w:szCs w:val="20"/>
          <w:lang w:eastAsia="zh-CN"/>
        </w:rPr>
        <w:t xml:space="preserve">Alt 1.1: </w:t>
      </w:r>
      <w:r w:rsidR="00C07936" w:rsidRPr="00B95051">
        <w:rPr>
          <w:sz w:val="20"/>
          <w:szCs w:val="20"/>
          <w:lang w:eastAsia="zh-CN"/>
        </w:rPr>
        <w:t xml:space="preserve">the association </w:t>
      </w:r>
      <w:r w:rsidR="008216F1" w:rsidRPr="00B95051">
        <w:rPr>
          <w:sz w:val="20"/>
          <w:szCs w:val="20"/>
          <w:lang w:eastAsia="zh-CN"/>
        </w:rPr>
        <w:t>is between the ROs in each PRACH slot and the POs determined by the single offset related to the PRACH slot</w:t>
      </w:r>
    </w:p>
    <w:p w14:paraId="286E979D" w14:textId="77777777" w:rsidR="008216F1" w:rsidRDefault="008216F1" w:rsidP="00515D5B">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 xml:space="preserve">Alt 1.2: the association is between </w:t>
      </w:r>
      <w:r w:rsidRPr="00B95051">
        <w:rPr>
          <w:sz w:val="20"/>
          <w:szCs w:val="20"/>
          <w:lang w:eastAsia="zh-CN"/>
        </w:rPr>
        <w:t>the ROs in multiple PRACH slot and the POs determined by the single offset related to the PRACH slots</w:t>
      </w:r>
    </w:p>
    <w:p w14:paraId="5C0FF16D" w14:textId="4A9CCDAE" w:rsidR="00F81DFB" w:rsidRDefault="007E6535" w:rsidP="00D75168">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1.3</w:t>
      </w:r>
      <w:r w:rsidRPr="00B95051">
        <w:rPr>
          <w:rFonts w:hint="eastAsia"/>
          <w:sz w:val="20"/>
          <w:szCs w:val="20"/>
          <w:lang w:eastAsia="zh-CN"/>
        </w:rPr>
        <w:t>:</w:t>
      </w:r>
      <w:r w:rsidR="00F81DFB">
        <w:rPr>
          <w:sz w:val="20"/>
          <w:szCs w:val="20"/>
          <w:lang w:eastAsia="zh-CN"/>
        </w:rPr>
        <w:t xml:space="preserve"> </w:t>
      </w:r>
      <w:r w:rsidR="00D75168" w:rsidRPr="00B95051">
        <w:rPr>
          <w:rFonts w:hint="eastAsia"/>
          <w:sz w:val="20"/>
          <w:szCs w:val="20"/>
          <w:lang w:eastAsia="zh-CN"/>
        </w:rPr>
        <w:t xml:space="preserve">the association is between </w:t>
      </w:r>
      <w:r w:rsidR="00D75168" w:rsidRPr="00B95051">
        <w:rPr>
          <w:sz w:val="20"/>
          <w:szCs w:val="20"/>
          <w:lang w:eastAsia="zh-CN"/>
        </w:rPr>
        <w:t>the ROs and POs in the msgA association period which is defined as</w:t>
      </w:r>
      <w:r w:rsidR="00D75168">
        <w:rPr>
          <w:rFonts w:hint="eastAsia"/>
          <w:sz w:val="20"/>
          <w:szCs w:val="20"/>
          <w:lang w:eastAsia="zh-CN"/>
        </w:rPr>
        <w:t xml:space="preserve"> </w:t>
      </w:r>
    </w:p>
    <w:p w14:paraId="35BB1942" w14:textId="2504F7A2" w:rsidR="00D75168"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1.3.a: </w:t>
      </w:r>
      <w:r w:rsidR="00D75168" w:rsidRPr="00746C2F">
        <w:rPr>
          <w:rFonts w:eastAsia="宋体"/>
          <w:sz w:val="20"/>
          <w:szCs w:val="20"/>
        </w:rPr>
        <w:t>PUSCH configuration period</w:t>
      </w:r>
      <w:r w:rsidR="00D75168" w:rsidRPr="00B95051">
        <w:rPr>
          <w:sz w:val="20"/>
          <w:szCs w:val="20"/>
          <w:lang w:eastAsia="zh-CN"/>
        </w:rPr>
        <w:t xml:space="preserve"> </w:t>
      </w:r>
    </w:p>
    <w:p w14:paraId="7C8B5F27" w14:textId="40AC4C33"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1.3.b: </w:t>
      </w:r>
      <w:r w:rsidRPr="00746C2F">
        <w:rPr>
          <w:rFonts w:eastAsia="宋体"/>
          <w:sz w:val="20"/>
          <w:szCs w:val="20"/>
        </w:rPr>
        <w:t>SSB to RO association period</w:t>
      </w:r>
    </w:p>
    <w:p w14:paraId="7E879E6B" w14:textId="1889FA66"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1.3.c: </w:t>
      </w:r>
      <w:r w:rsidRPr="00746C2F">
        <w:rPr>
          <w:rFonts w:eastAsia="宋体"/>
          <w:sz w:val="20"/>
          <w:szCs w:val="20"/>
        </w:rPr>
        <w:t xml:space="preserve">SSB to RO association </w:t>
      </w:r>
      <w:r>
        <w:rPr>
          <w:rFonts w:eastAsia="宋体"/>
          <w:sz w:val="20"/>
          <w:szCs w:val="20"/>
        </w:rPr>
        <w:t xml:space="preserve">pattern </w:t>
      </w:r>
      <w:r w:rsidRPr="00746C2F">
        <w:rPr>
          <w:rFonts w:eastAsia="宋体"/>
          <w:sz w:val="20"/>
          <w:szCs w:val="20"/>
        </w:rPr>
        <w:t>period</w:t>
      </w:r>
    </w:p>
    <w:p w14:paraId="0F83A94D" w14:textId="4D04384A" w:rsidR="00EC5179" w:rsidRPr="00482351" w:rsidRDefault="00F81DFB" w:rsidP="00515D5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1.3.d: </w:t>
      </w:r>
      <w:r w:rsidR="001433D0" w:rsidRPr="00B95051">
        <w:rPr>
          <w:sz w:val="20"/>
          <w:szCs w:val="20"/>
          <w:lang w:eastAsia="zh-CN"/>
        </w:rPr>
        <w:t xml:space="preserve">msgA association period = </w:t>
      </w:r>
      <w:r w:rsidR="008A786A" w:rsidRPr="00746C2F">
        <w:rPr>
          <w:rFonts w:eastAsia="宋体"/>
          <w:sz w:val="20"/>
          <w:szCs w:val="20"/>
        </w:rPr>
        <w:t>max(PUSCH configuration period, SSB to RO association period)</w:t>
      </w:r>
    </w:p>
    <w:p w14:paraId="4902A419" w14:textId="5F114825" w:rsidR="001433D0" w:rsidRPr="00EC5179" w:rsidRDefault="00F81DFB" w:rsidP="00482351">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1.4</w:t>
      </w:r>
      <w:r w:rsidR="00AB3FDD">
        <w:rPr>
          <w:rFonts w:hint="eastAsia"/>
          <w:sz w:val="20"/>
          <w:szCs w:val="20"/>
          <w:lang w:eastAsia="zh-CN"/>
        </w:rPr>
        <w:t>:</w:t>
      </w:r>
      <w:r w:rsidR="00EC5179" w:rsidRPr="00EC5179">
        <w:rPr>
          <w:rFonts w:hint="eastAsia"/>
          <w:sz w:val="20"/>
          <w:szCs w:val="20"/>
          <w:lang w:eastAsia="zh-CN"/>
        </w:rPr>
        <w:t xml:space="preserve"> the association is between the ROs </w:t>
      </w:r>
      <w:r w:rsidR="00EC5179" w:rsidRPr="00EC5179">
        <w:rPr>
          <w:sz w:val="20"/>
          <w:szCs w:val="20"/>
          <w:lang w:eastAsia="zh-CN"/>
        </w:rPr>
        <w:t>within the interval from the start of one PO group to the start of next PO group</w:t>
      </w:r>
      <w:r w:rsidR="00EC5179">
        <w:rPr>
          <w:rFonts w:hint="eastAsia"/>
          <w:sz w:val="20"/>
          <w:szCs w:val="20"/>
          <w:lang w:eastAsia="zh-CN"/>
        </w:rPr>
        <w:t xml:space="preserve"> and the POs in the next PO group</w:t>
      </w:r>
    </w:p>
    <w:p w14:paraId="055E249C" w14:textId="77777777" w:rsidR="00F831F5" w:rsidRPr="00F831F5" w:rsidRDefault="008216F1" w:rsidP="00515D5B">
      <w:pPr>
        <w:pStyle w:val="ListParagraph"/>
        <w:widowControl w:val="0"/>
        <w:numPr>
          <w:ilvl w:val="1"/>
          <w:numId w:val="9"/>
        </w:numPr>
        <w:autoSpaceDE/>
        <w:autoSpaceDN/>
        <w:adjustRightInd/>
        <w:snapToGrid/>
        <w:spacing w:after="0"/>
        <w:rPr>
          <w:b/>
          <w:lang w:eastAsia="zh-CN"/>
        </w:rPr>
      </w:pPr>
      <w:r w:rsidRPr="00EC5179">
        <w:rPr>
          <w:sz w:val="20"/>
          <w:szCs w:val="20"/>
          <w:lang w:eastAsia="zh-CN"/>
        </w:rPr>
        <w:t xml:space="preserve">Alt 2: </w:t>
      </w:r>
      <w:r w:rsidR="00C07936" w:rsidRPr="00EC5179">
        <w:rPr>
          <w:sz w:val="20"/>
          <w:szCs w:val="20"/>
          <w:lang w:eastAsia="zh-CN"/>
        </w:rPr>
        <w:t xml:space="preserve">Define the </w:t>
      </w:r>
      <w:r w:rsidR="00C75DC7" w:rsidRPr="00EC5179">
        <w:rPr>
          <w:rFonts w:hint="eastAsia"/>
          <w:sz w:val="20"/>
          <w:szCs w:val="20"/>
          <w:lang w:eastAsia="zh-CN"/>
        </w:rPr>
        <w:t>SSB-to-</w:t>
      </w:r>
      <w:r w:rsidR="00C07936" w:rsidRPr="00EC5179">
        <w:rPr>
          <w:sz w:val="20"/>
          <w:szCs w:val="20"/>
          <w:lang w:eastAsia="zh-CN"/>
        </w:rPr>
        <w:t xml:space="preserve">PO </w:t>
      </w:r>
      <w:r w:rsidR="00C75DC7" w:rsidRPr="00EC5179">
        <w:rPr>
          <w:sz w:val="20"/>
          <w:szCs w:val="20"/>
          <w:lang w:eastAsia="zh-CN"/>
        </w:rPr>
        <w:t>association</w:t>
      </w:r>
      <w:r w:rsidR="00C07936" w:rsidRPr="00EC5179">
        <w:rPr>
          <w:sz w:val="20"/>
          <w:szCs w:val="20"/>
          <w:lang w:eastAsia="zh-CN"/>
        </w:rPr>
        <w:t>, and then define the mapping</w:t>
      </w:r>
      <w:r w:rsidR="00C07936" w:rsidRPr="00482351">
        <w:rPr>
          <w:b/>
          <w:sz w:val="20"/>
          <w:szCs w:val="20"/>
          <w:lang w:eastAsia="zh-CN"/>
        </w:rPr>
        <w:t xml:space="preserve"> </w:t>
      </w:r>
      <w:r w:rsidR="00C07936" w:rsidRPr="00F831F5">
        <w:rPr>
          <w:sz w:val="20"/>
          <w:szCs w:val="20"/>
          <w:lang w:eastAsia="zh-CN"/>
        </w:rPr>
        <w:t>between RACH preambles and PRUs that are associated with the same SSB</w:t>
      </w:r>
    </w:p>
    <w:p w14:paraId="07AF19C4" w14:textId="77777777" w:rsidR="00AF2D7F" w:rsidRPr="00F831F5" w:rsidRDefault="00F831F5" w:rsidP="00515D5B">
      <w:pPr>
        <w:pStyle w:val="ListParagraph"/>
        <w:widowControl w:val="0"/>
        <w:numPr>
          <w:ilvl w:val="2"/>
          <w:numId w:val="9"/>
        </w:numPr>
        <w:autoSpaceDE/>
        <w:autoSpaceDN/>
        <w:adjustRightInd/>
        <w:snapToGrid/>
        <w:spacing w:after="0"/>
        <w:rPr>
          <w:b/>
          <w:lang w:eastAsia="zh-CN"/>
        </w:rPr>
      </w:pPr>
      <w:r>
        <w:rPr>
          <w:rFonts w:eastAsia="宋体"/>
          <w:sz w:val="20"/>
          <w:szCs w:val="20"/>
          <w:lang w:val="en-GB"/>
        </w:rPr>
        <w:t>Adopt the s</w:t>
      </w:r>
      <w:r w:rsidRPr="00F831F5">
        <w:rPr>
          <w:rFonts w:eastAsia="宋体"/>
          <w:sz w:val="20"/>
          <w:szCs w:val="20"/>
          <w:lang w:val="en-GB"/>
        </w:rPr>
        <w:t>imilar association rule between SSB and RACH</w:t>
      </w:r>
    </w:p>
    <w:p w14:paraId="637C244E" w14:textId="77777777" w:rsidR="00AF2D7F" w:rsidRDefault="00AF2D7F">
      <w:pPr>
        <w:widowControl w:val="0"/>
        <w:autoSpaceDE/>
        <w:autoSpaceDN/>
        <w:adjustRightInd/>
        <w:snapToGrid/>
        <w:spacing w:after="0"/>
        <w:rPr>
          <w:b/>
          <w:lang w:eastAsia="zh-CN"/>
        </w:rPr>
      </w:pPr>
    </w:p>
    <w:p w14:paraId="5E8E64F3" w14:textId="77777777" w:rsidR="00F445D9" w:rsidRPr="00B768AE" w:rsidRDefault="00F445D9" w:rsidP="00F445D9">
      <w:pPr>
        <w:autoSpaceDE/>
        <w:autoSpaceDN/>
        <w:adjustRightInd/>
        <w:snapToGrid/>
        <w:spacing w:after="0"/>
        <w:jc w:val="left"/>
        <w:rPr>
          <w:rFonts w:ascii="Times" w:eastAsia="宋体" w:hAnsi="Times"/>
          <w:szCs w:val="24"/>
          <w:lang w:val="en-GB"/>
        </w:rPr>
      </w:pPr>
    </w:p>
    <w:p w14:paraId="17C3B1F8" w14:textId="0BF1FB58" w:rsidR="00F445D9" w:rsidRPr="00F445D9" w:rsidRDefault="00F445D9" w:rsidP="00F445D9">
      <w:pPr>
        <w:autoSpaceDE/>
        <w:autoSpaceDN/>
        <w:adjustRightInd/>
        <w:snapToGrid/>
        <w:spacing w:after="0"/>
        <w:jc w:val="left"/>
        <w:rPr>
          <w:rFonts w:ascii="Times" w:eastAsia="宋体" w:hAnsi="Times"/>
          <w:sz w:val="20"/>
          <w:szCs w:val="20"/>
          <w:lang w:val="en-GB"/>
        </w:rPr>
      </w:pPr>
      <w:r w:rsidRPr="00F445D9">
        <w:rPr>
          <w:rFonts w:ascii="Times" w:eastAsia="宋体" w:hAnsi="Times"/>
          <w:sz w:val="20"/>
          <w:szCs w:val="20"/>
          <w:highlight w:val="yellow"/>
          <w:u w:val="single"/>
          <w:lang w:val="en-GB"/>
        </w:rPr>
        <w:t>Offline proposal 2.2.1</w:t>
      </w:r>
      <w:r w:rsidRPr="00F445D9">
        <w:rPr>
          <w:rFonts w:ascii="Times" w:eastAsia="宋体" w:hAnsi="Times" w:hint="eastAsia"/>
          <w:sz w:val="20"/>
          <w:szCs w:val="20"/>
          <w:highlight w:val="yellow"/>
          <w:lang w:val="en-GB"/>
        </w:rPr>
        <w:t>:</w:t>
      </w:r>
    </w:p>
    <w:p w14:paraId="498F3BF4" w14:textId="77777777" w:rsidR="00F445D9" w:rsidRPr="00F445D9" w:rsidRDefault="00F445D9" w:rsidP="00F445D9">
      <w:pPr>
        <w:pStyle w:val="ListParagraph"/>
        <w:widowControl w:val="0"/>
        <w:numPr>
          <w:ilvl w:val="0"/>
          <w:numId w:val="9"/>
        </w:numPr>
        <w:autoSpaceDE/>
        <w:autoSpaceDN/>
        <w:adjustRightInd/>
        <w:snapToGrid/>
        <w:spacing w:after="0"/>
        <w:rPr>
          <w:sz w:val="20"/>
          <w:szCs w:val="20"/>
          <w:lang w:eastAsia="zh-CN"/>
        </w:rPr>
      </w:pPr>
      <w:r w:rsidRPr="00F445D9">
        <w:rPr>
          <w:sz w:val="20"/>
          <w:szCs w:val="20"/>
          <w:lang w:eastAsia="zh-CN"/>
        </w:rPr>
        <w:t>Define the mapping between RACH preambles and PRUs, and the SSB-RO-PO association is indirectly determined</w:t>
      </w:r>
    </w:p>
    <w:p w14:paraId="16FBD6B6" w14:textId="57809655" w:rsidR="00F445D9" w:rsidRPr="00F445D9" w:rsidRDefault="00003630" w:rsidP="00F445D9">
      <w:pPr>
        <w:pStyle w:val="ListParagraph"/>
        <w:widowControl w:val="0"/>
        <w:numPr>
          <w:ilvl w:val="1"/>
          <w:numId w:val="9"/>
        </w:numPr>
        <w:autoSpaceDE/>
        <w:autoSpaceDN/>
        <w:adjustRightInd/>
        <w:snapToGrid/>
        <w:spacing w:after="0"/>
        <w:rPr>
          <w:sz w:val="20"/>
          <w:szCs w:val="20"/>
          <w:highlight w:val="magenta"/>
          <w:lang w:eastAsia="zh-CN"/>
        </w:rPr>
      </w:pPr>
      <w:r>
        <w:rPr>
          <w:sz w:val="20"/>
          <w:szCs w:val="20"/>
          <w:highlight w:val="magenta"/>
          <w:lang w:eastAsia="zh-CN"/>
        </w:rPr>
        <w:t>Alt 1</w:t>
      </w:r>
      <w:r w:rsidR="00F445D9" w:rsidRPr="00F445D9">
        <w:rPr>
          <w:sz w:val="20"/>
          <w:szCs w:val="20"/>
          <w:highlight w:val="magenta"/>
          <w:lang w:eastAsia="zh-CN"/>
        </w:rPr>
        <w:t>: the association is between the ROs in each PRACH slot and the POs determined by the single offset related to the PRACH slot</w:t>
      </w:r>
    </w:p>
    <w:p w14:paraId="5668BA24" w14:textId="23D5D4BF" w:rsidR="00F445D9" w:rsidRPr="00F445D9" w:rsidRDefault="006A6448" w:rsidP="00F445D9">
      <w:pPr>
        <w:pStyle w:val="ListParagraph"/>
        <w:widowControl w:val="0"/>
        <w:numPr>
          <w:ilvl w:val="1"/>
          <w:numId w:val="9"/>
        </w:numPr>
        <w:autoSpaceDE/>
        <w:autoSpaceDN/>
        <w:adjustRightInd/>
        <w:snapToGrid/>
        <w:spacing w:after="0"/>
        <w:rPr>
          <w:sz w:val="20"/>
          <w:szCs w:val="20"/>
          <w:highlight w:val="magenta"/>
          <w:lang w:eastAsia="zh-CN"/>
        </w:rPr>
      </w:pPr>
      <w:r>
        <w:rPr>
          <w:rFonts w:hint="eastAsia"/>
          <w:sz w:val="20"/>
          <w:szCs w:val="20"/>
          <w:highlight w:val="magenta"/>
          <w:lang w:eastAsia="zh-CN"/>
        </w:rPr>
        <w:t>Alt 2</w:t>
      </w:r>
      <w:r w:rsidR="00F445D9" w:rsidRPr="00F445D9">
        <w:rPr>
          <w:rFonts w:hint="eastAsia"/>
          <w:sz w:val="20"/>
          <w:szCs w:val="20"/>
          <w:highlight w:val="magenta"/>
          <w:lang w:eastAsia="zh-CN"/>
        </w:rPr>
        <w:t>:</w:t>
      </w:r>
      <w:r w:rsidR="00F445D9" w:rsidRPr="00F445D9">
        <w:rPr>
          <w:sz w:val="20"/>
          <w:szCs w:val="20"/>
          <w:highlight w:val="magenta"/>
          <w:lang w:eastAsia="zh-CN"/>
        </w:rPr>
        <w:t xml:space="preserve"> </w:t>
      </w:r>
      <w:r w:rsidR="00F445D9" w:rsidRPr="00F445D9">
        <w:rPr>
          <w:rFonts w:hint="eastAsia"/>
          <w:sz w:val="20"/>
          <w:szCs w:val="20"/>
          <w:highlight w:val="magenta"/>
          <w:lang w:eastAsia="zh-CN"/>
        </w:rPr>
        <w:t xml:space="preserve">the association is between </w:t>
      </w:r>
      <w:r w:rsidR="00F445D9" w:rsidRPr="00F445D9">
        <w:rPr>
          <w:sz w:val="20"/>
          <w:szCs w:val="20"/>
          <w:highlight w:val="magenta"/>
          <w:lang w:eastAsia="zh-CN"/>
        </w:rPr>
        <w:t>the ROs and POs in the msgA association period which is defined as</w:t>
      </w:r>
      <w:r w:rsidR="00F445D9" w:rsidRPr="00F445D9">
        <w:rPr>
          <w:rFonts w:hint="eastAsia"/>
          <w:sz w:val="20"/>
          <w:szCs w:val="20"/>
          <w:highlight w:val="magenta"/>
          <w:lang w:eastAsia="zh-CN"/>
        </w:rPr>
        <w:t xml:space="preserve"> </w:t>
      </w:r>
    </w:p>
    <w:p w14:paraId="0AB9CF7F" w14:textId="1821A480"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2.a: </w:t>
      </w:r>
      <w:r w:rsidR="00F445D9" w:rsidRPr="00F445D9">
        <w:rPr>
          <w:rFonts w:eastAsia="宋体"/>
          <w:sz w:val="20"/>
          <w:szCs w:val="20"/>
          <w:highlight w:val="magenta"/>
        </w:rPr>
        <w:t>PUSCH configuration period</w:t>
      </w:r>
      <w:r w:rsidR="00F445D9" w:rsidRPr="00F445D9">
        <w:rPr>
          <w:sz w:val="20"/>
          <w:szCs w:val="20"/>
          <w:highlight w:val="magenta"/>
          <w:lang w:eastAsia="zh-CN"/>
        </w:rPr>
        <w:t xml:space="preserve"> </w:t>
      </w:r>
    </w:p>
    <w:p w14:paraId="1559FB81" w14:textId="54FB7161"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2.b: </w:t>
      </w:r>
      <w:r w:rsidR="00F445D9" w:rsidRPr="00F445D9">
        <w:rPr>
          <w:rFonts w:eastAsia="宋体"/>
          <w:sz w:val="20"/>
          <w:szCs w:val="20"/>
          <w:highlight w:val="magenta"/>
        </w:rPr>
        <w:t>SSB to RO association period</w:t>
      </w:r>
    </w:p>
    <w:p w14:paraId="38123877" w14:textId="32A9BD1E"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2.c: </w:t>
      </w:r>
      <w:r w:rsidR="00F445D9" w:rsidRPr="00F445D9">
        <w:rPr>
          <w:rFonts w:eastAsia="宋体"/>
          <w:sz w:val="20"/>
          <w:szCs w:val="20"/>
          <w:highlight w:val="magenta"/>
        </w:rPr>
        <w:t>SSB to RO association pattern period</w:t>
      </w:r>
    </w:p>
    <w:p w14:paraId="2E0CF457" w14:textId="19EAD429"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2.d: msgA association period = </w:t>
      </w:r>
      <w:r w:rsidR="00F445D9" w:rsidRPr="00F445D9">
        <w:rPr>
          <w:rFonts w:eastAsia="宋体"/>
          <w:sz w:val="20"/>
          <w:szCs w:val="20"/>
          <w:highlight w:val="magenta"/>
        </w:rPr>
        <w:t>max(PUSCH configuration period, SSB to RO association period)</w:t>
      </w:r>
    </w:p>
    <w:p w14:paraId="4C66EFE9" w14:textId="77777777" w:rsidR="00F445D9" w:rsidRPr="00F445D9" w:rsidRDefault="00F445D9">
      <w:pPr>
        <w:widowControl w:val="0"/>
        <w:autoSpaceDE/>
        <w:autoSpaceDN/>
        <w:adjustRightInd/>
        <w:snapToGrid/>
        <w:spacing w:after="0"/>
        <w:rPr>
          <w:b/>
          <w:lang w:eastAsia="zh-CN"/>
        </w:rPr>
      </w:pPr>
    </w:p>
    <w:p w14:paraId="240E959D" w14:textId="77777777" w:rsidR="00F445D9" w:rsidRDefault="00F445D9">
      <w:pPr>
        <w:widowControl w:val="0"/>
        <w:autoSpaceDE/>
        <w:autoSpaceDN/>
        <w:adjustRightInd/>
        <w:snapToGrid/>
        <w:spacing w:after="0"/>
        <w:rPr>
          <w:b/>
          <w:lang w:eastAsia="zh-CN"/>
        </w:rPr>
      </w:pPr>
    </w:p>
    <w:p w14:paraId="2C89B5B4" w14:textId="77777777" w:rsidR="00AF2D7F" w:rsidRDefault="00C07936">
      <w:pPr>
        <w:pStyle w:val="Heading3"/>
        <w:rPr>
          <w:lang w:eastAsia="zh-CN"/>
        </w:rPr>
      </w:pPr>
      <w:r>
        <w:rPr>
          <w:rFonts w:hint="eastAsia"/>
          <w:lang w:eastAsia="zh-CN"/>
        </w:rPr>
        <w:t xml:space="preserve">Mapping </w:t>
      </w:r>
      <w:r>
        <w:rPr>
          <w:lang w:eastAsia="zh-CN"/>
        </w:rPr>
        <w:t>order</w:t>
      </w:r>
      <w:r w:rsidR="00A96B3E">
        <w:rPr>
          <w:lang w:eastAsia="zh-CN"/>
        </w:rPr>
        <w:t xml:space="preserve"> and mapping ratio</w:t>
      </w:r>
    </w:p>
    <w:p w14:paraId="3A0C8D69" w14:textId="77777777" w:rsidR="00A96B3E" w:rsidRDefault="00A96B3E" w:rsidP="00A96B3E">
      <w:pPr>
        <w:rPr>
          <w:lang w:val="en-GB"/>
        </w:rPr>
      </w:pPr>
      <w:r>
        <w:rPr>
          <w:sz w:val="20"/>
          <w:szCs w:val="20"/>
          <w:lang w:eastAsia="zh-CN"/>
        </w:rPr>
        <w:t>Companies’ views on the ordering of PRACH preambles and PUSCH resource units are summarized in Table 6.</w:t>
      </w:r>
    </w:p>
    <w:p w14:paraId="0E99D8E1" w14:textId="77777777" w:rsidR="00A96B3E" w:rsidRDefault="00A96B3E" w:rsidP="00A96B3E">
      <w:pPr>
        <w:jc w:val="center"/>
        <w:rPr>
          <w:lang w:val="en-GB"/>
        </w:rPr>
      </w:pPr>
      <w:r>
        <w:rPr>
          <w:rFonts w:hint="eastAsia"/>
          <w:sz w:val="20"/>
          <w:szCs w:val="20"/>
          <w:lang w:eastAsia="zh-CN"/>
        </w:rPr>
        <w:t xml:space="preserve">Table </w:t>
      </w:r>
      <w:r>
        <w:rPr>
          <w:sz w:val="20"/>
          <w:szCs w:val="20"/>
          <w:lang w:eastAsia="zh-CN"/>
        </w:rPr>
        <w:t>6</w:t>
      </w:r>
      <w:r>
        <w:rPr>
          <w:rFonts w:hint="eastAsia"/>
          <w:sz w:val="20"/>
          <w:szCs w:val="20"/>
          <w:lang w:eastAsia="zh-CN"/>
        </w:rPr>
        <w:t xml:space="preserve"> </w:t>
      </w:r>
      <w:r>
        <w:rPr>
          <w:sz w:val="20"/>
          <w:szCs w:val="20"/>
          <w:lang w:eastAsia="zh-CN"/>
        </w:rPr>
        <w:t>Companies views on the mapping order</w:t>
      </w:r>
    </w:p>
    <w:tbl>
      <w:tblPr>
        <w:tblStyle w:val="TableGrid"/>
        <w:tblW w:w="9307" w:type="dxa"/>
        <w:jc w:val="center"/>
        <w:tblLayout w:type="fixed"/>
        <w:tblLook w:val="04A0" w:firstRow="1" w:lastRow="0" w:firstColumn="1" w:lastColumn="0" w:noHBand="0" w:noVBand="1"/>
      </w:tblPr>
      <w:tblGrid>
        <w:gridCol w:w="1130"/>
        <w:gridCol w:w="8177"/>
      </w:tblGrid>
      <w:tr w:rsidR="00A96B3E" w14:paraId="65F08149" w14:textId="77777777" w:rsidTr="00E1261D">
        <w:trPr>
          <w:jc w:val="center"/>
        </w:trPr>
        <w:tc>
          <w:tcPr>
            <w:tcW w:w="1130" w:type="dxa"/>
          </w:tcPr>
          <w:p w14:paraId="3F21DA26" w14:textId="77777777" w:rsidR="00A96B3E" w:rsidRDefault="00A96B3E"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BAB64E" w14:textId="77777777" w:rsidR="00A96B3E"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96B3E" w14:paraId="1E9F5F65" w14:textId="77777777" w:rsidTr="00E1261D">
        <w:trPr>
          <w:jc w:val="center"/>
        </w:trPr>
        <w:tc>
          <w:tcPr>
            <w:tcW w:w="1130" w:type="dxa"/>
          </w:tcPr>
          <w:p w14:paraId="569CBB23" w14:textId="77777777" w:rsidR="00A96B3E" w:rsidRPr="009E14DE" w:rsidRDefault="00A96B3E"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55C423F3" w14:textId="77777777" w:rsidR="00A96B3E" w:rsidRPr="00A96B3E" w:rsidRDefault="00A96B3E" w:rsidP="00A96B3E">
            <w:pPr>
              <w:autoSpaceDE/>
              <w:autoSpaceDN/>
              <w:adjustRightInd/>
              <w:spacing w:after="0"/>
              <w:jc w:val="left"/>
              <w:rPr>
                <w:rFonts w:eastAsia="宋体"/>
                <w:sz w:val="20"/>
                <w:szCs w:val="20"/>
              </w:rPr>
            </w:pPr>
            <w:r w:rsidRPr="00A96B3E">
              <w:rPr>
                <w:rFonts w:eastAsia="宋体"/>
                <w:sz w:val="20"/>
                <w:szCs w:val="20"/>
              </w:rPr>
              <w:t xml:space="preserve">The ordering of PSUCH resource unit should be </w:t>
            </w:r>
          </w:p>
          <w:p w14:paraId="60A4133E"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First, in increasing order of DMRS indexes within a single PUSCH occasion</w:t>
            </w:r>
          </w:p>
          <w:p w14:paraId="118315EE"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indexing should prioritize DMRS ports over sequences</w:t>
            </w:r>
          </w:p>
          <w:p w14:paraId="6CED0E38"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port should prioritize CDM groups over OCC pattern</w:t>
            </w:r>
          </w:p>
          <w:p w14:paraId="5D47747A"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Second, in increasing order of frequency resource indexes for frequency multiplexed PUSCH occasions</w:t>
            </w:r>
          </w:p>
          <w:p w14:paraId="194C4929" w14:textId="77777777" w:rsidR="00A96B3E" w:rsidRPr="00A96B3E" w:rsidRDefault="00A96B3E" w:rsidP="00515D5B">
            <w:pPr>
              <w:pStyle w:val="ListParagraph"/>
              <w:numPr>
                <w:ilvl w:val="0"/>
                <w:numId w:val="33"/>
              </w:numPr>
              <w:autoSpaceDE/>
              <w:autoSpaceDN/>
              <w:adjustRightInd/>
              <w:spacing w:after="0"/>
              <w:jc w:val="left"/>
              <w:rPr>
                <w:sz w:val="20"/>
                <w:szCs w:val="20"/>
                <w:lang w:eastAsia="zh-CN"/>
              </w:rPr>
            </w:pPr>
            <w:r w:rsidRPr="00A96B3E">
              <w:rPr>
                <w:rFonts w:eastAsia="宋体"/>
                <w:sz w:val="20"/>
                <w:szCs w:val="20"/>
              </w:rPr>
              <w:t>Third, in increasing order of time resource indexes for time multiplexed PUSCH occasions</w:t>
            </w:r>
          </w:p>
        </w:tc>
      </w:tr>
      <w:tr w:rsidR="00A96B3E" w14:paraId="56CB9AB1" w14:textId="77777777" w:rsidTr="00E1261D">
        <w:trPr>
          <w:jc w:val="center"/>
        </w:trPr>
        <w:tc>
          <w:tcPr>
            <w:tcW w:w="1130" w:type="dxa"/>
          </w:tcPr>
          <w:p w14:paraId="631B73B1"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2F322A83"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 xml:space="preserve">Proposal 16: The mapping order of PRUs can be DMRS index, frequency resource, and time resource. </w:t>
            </w:r>
          </w:p>
          <w:p w14:paraId="3295BBEE"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Proposal 17: The mapping ratio between preambles and PRUs can be implicitly signaled, and derived by the number of preambles and the number of PRUs.</w:t>
            </w:r>
          </w:p>
          <w:p w14:paraId="35577938"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1: Multiple consecutive preambles are mapped to one PRU, as shown in Figure 15(a). For example, N preambles start from index i∙N  with consecutive indexes are mapped to PRU with index i.</w:t>
            </w:r>
          </w:p>
          <w:p w14:paraId="77D2386D" w14:textId="77777777" w:rsidR="00A96B3E" w:rsidRPr="009E14D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2: Preambles are one-to-one mapped to PRUs cyclically, as shown in Figure 15(b). For example, preambles with index j∙N+i (j=0,1,…) are mapped to PRU with index i.</w:t>
            </w:r>
          </w:p>
        </w:tc>
      </w:tr>
      <w:tr w:rsidR="00A96B3E" w14:paraId="2D7426F8" w14:textId="77777777" w:rsidTr="00E1261D">
        <w:trPr>
          <w:jc w:val="center"/>
        </w:trPr>
        <w:tc>
          <w:tcPr>
            <w:tcW w:w="1130" w:type="dxa"/>
          </w:tcPr>
          <w:p w14:paraId="5BFA641F" w14:textId="77777777" w:rsidR="00A96B3E" w:rsidRPr="009E14DE" w:rsidRDefault="00CA1828" w:rsidP="00E1261D">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A96B3E" w:rsidRPr="009E14DE">
              <w:rPr>
                <w:rFonts w:eastAsia="宋体"/>
                <w:sz w:val="20"/>
                <w:szCs w:val="20"/>
                <w:lang w:eastAsia="zh-CN"/>
              </w:rPr>
              <w:t xml:space="preserve"> [0126]</w:t>
            </w:r>
          </w:p>
        </w:tc>
        <w:tc>
          <w:tcPr>
            <w:tcW w:w="8177" w:type="dxa"/>
          </w:tcPr>
          <w:p w14:paraId="2FDFE1B7" w14:textId="77777777" w:rsidR="00C30EC0" w:rsidRPr="00C30EC0"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3AE2E4E6" w14:textId="77777777" w:rsidR="00A96B3E" w:rsidRPr="009E14DE"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Proposal 2: Preambles are 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tc>
      </w:tr>
      <w:tr w:rsidR="00A96B3E" w14:paraId="3E5F5AC6" w14:textId="77777777" w:rsidTr="00E1261D">
        <w:trPr>
          <w:jc w:val="center"/>
        </w:trPr>
        <w:tc>
          <w:tcPr>
            <w:tcW w:w="1130" w:type="dxa"/>
          </w:tcPr>
          <w:p w14:paraId="5C07C2A5"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30C329E1"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2: PUSCH resource unit is ordered according to the DMRS sequence index, DMRS port index and PUSCH occasion index. The PUSCH occasions are numbered in frequency-first and time-second order</w:t>
            </w:r>
          </w:p>
          <w:p w14:paraId="4A2A72D5"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7: Define association rule for mapping between PUSCH resource units and preambles.</w:t>
            </w:r>
          </w:p>
          <w:p w14:paraId="598423E7"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1: the SSBs are mapped to PUSCH occasions in increase order of SSB, where each PUSCH occasions is associated with N SSBs.</w:t>
            </w:r>
          </w:p>
          <w:p w14:paraId="3D623C8B" w14:textId="77777777" w:rsidR="002D13E9"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2: The preambles of a given SSB are mapped to PUSCH resource units</w:t>
            </w:r>
            <w:r w:rsidR="002D13E9">
              <w:rPr>
                <w:rFonts w:eastAsia="宋体"/>
                <w:sz w:val="20"/>
                <w:szCs w:val="20"/>
                <w:lang w:val="en-GB"/>
              </w:rPr>
              <w:t xml:space="preserve"> according the following order.</w:t>
            </w:r>
          </w:p>
          <w:p w14:paraId="7CB98259" w14:textId="77777777" w:rsidR="00C30EC0" w:rsidRPr="00C30EC0" w:rsidRDefault="00C30EC0" w:rsidP="002D13E9">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First, in increase order of PUSCH resource units corresponding to a PUSCH occasion, with interlaced interval for PUSCH resource units = L (L&gt;=1)</w:t>
            </w:r>
          </w:p>
          <w:p w14:paraId="73CA9913" w14:textId="77777777" w:rsidR="00A96B3E" w:rsidRPr="009E14DE" w:rsidRDefault="00C30EC0" w:rsidP="00C30EC0">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Second, in increasing order of PUSCH occasion indexes for the associated PUSCH occasions</w:t>
            </w:r>
          </w:p>
        </w:tc>
      </w:tr>
      <w:tr w:rsidR="00A96B3E" w14:paraId="3BAE0FB4" w14:textId="77777777" w:rsidTr="00E1261D">
        <w:trPr>
          <w:jc w:val="center"/>
        </w:trPr>
        <w:tc>
          <w:tcPr>
            <w:tcW w:w="1130" w:type="dxa"/>
          </w:tcPr>
          <w:p w14:paraId="6B2A34EB"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4D3D1727" w14:textId="77777777" w:rsidR="00A96B3E" w:rsidRPr="009E14DE" w:rsidRDefault="002D13E9" w:rsidP="00E1261D">
            <w:pPr>
              <w:autoSpaceDE/>
              <w:autoSpaceDN/>
              <w:adjustRightInd/>
              <w:snapToGrid/>
              <w:spacing w:after="0"/>
              <w:jc w:val="left"/>
              <w:rPr>
                <w:rFonts w:eastAsia="宋体"/>
                <w:sz w:val="20"/>
                <w:szCs w:val="20"/>
                <w:lang w:val="en-GB"/>
              </w:rPr>
            </w:pPr>
            <w:r w:rsidRPr="002D13E9">
              <w:rPr>
                <w:rFonts w:eastAsia="宋体"/>
                <w:sz w:val="20"/>
                <w:szCs w:val="20"/>
                <w:lang w:val="en-GB"/>
              </w:rPr>
              <w:t>Proposal 15: one-to-multiple mapping between preambles in each RO and associated PUSCH resource unit are not supported.</w:t>
            </w:r>
          </w:p>
        </w:tc>
      </w:tr>
      <w:tr w:rsidR="00A96B3E" w14:paraId="421E53F0" w14:textId="77777777" w:rsidTr="00E1261D">
        <w:trPr>
          <w:jc w:val="center"/>
        </w:trPr>
        <w:tc>
          <w:tcPr>
            <w:tcW w:w="1130" w:type="dxa"/>
          </w:tcPr>
          <w:p w14:paraId="1F9D52BF" w14:textId="77777777" w:rsidR="00A96B3E" w:rsidRPr="009E14DE" w:rsidRDefault="006D62BA"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0688</w:t>
            </w:r>
            <w:r>
              <w:rPr>
                <w:rFonts w:eastAsia="宋体" w:hint="eastAsia"/>
                <w:sz w:val="20"/>
                <w:szCs w:val="20"/>
                <w:lang w:val="en-GB" w:eastAsia="zh-CN"/>
              </w:rPr>
              <w:t>]</w:t>
            </w:r>
          </w:p>
        </w:tc>
        <w:tc>
          <w:tcPr>
            <w:tcW w:w="8177" w:type="dxa"/>
          </w:tcPr>
          <w:p w14:paraId="717C2181" w14:textId="77777777" w:rsidR="00A96B3E" w:rsidRPr="009E14DE" w:rsidRDefault="006D62BA" w:rsidP="00E1261D">
            <w:pPr>
              <w:autoSpaceDE/>
              <w:autoSpaceDN/>
              <w:adjustRightInd/>
              <w:snapToGrid/>
              <w:spacing w:after="0"/>
              <w:jc w:val="left"/>
              <w:rPr>
                <w:rFonts w:eastAsia="宋体"/>
                <w:sz w:val="20"/>
                <w:szCs w:val="20"/>
                <w:lang w:val="en-GB"/>
              </w:rPr>
            </w:pPr>
            <w:r w:rsidRPr="006D62BA">
              <w:rPr>
                <w:rFonts w:eastAsia="宋体"/>
                <w:sz w:val="20"/>
                <w:szCs w:val="20"/>
                <w:lang w:val="en-GB"/>
              </w:rPr>
              <w:t>Proposal 17: No support for one-to-multiple mapping when considering the mapping from preamble to MsgA PUSCH configuration.</w:t>
            </w:r>
          </w:p>
        </w:tc>
      </w:tr>
      <w:tr w:rsidR="00A96B3E" w14:paraId="20713211" w14:textId="77777777" w:rsidTr="00E1261D">
        <w:trPr>
          <w:jc w:val="center"/>
        </w:trPr>
        <w:tc>
          <w:tcPr>
            <w:tcW w:w="1130" w:type="dxa"/>
          </w:tcPr>
          <w:p w14:paraId="2087049E"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Intel [0634]</w:t>
            </w:r>
          </w:p>
        </w:tc>
        <w:tc>
          <w:tcPr>
            <w:tcW w:w="8177" w:type="dxa"/>
          </w:tcPr>
          <w:p w14:paraId="76C8E07C"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sz w:val="20"/>
                <w:szCs w:val="20"/>
                <w:lang w:val="en-GB"/>
              </w:rPr>
              <w:t>Proposal 6</w:t>
            </w:r>
          </w:p>
          <w:p w14:paraId="1358F301"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SSB and MsgA PRACH association, the mapping order of msgA PRACH preamble follows that of PRACH preamble in 4-step RACH. </w:t>
            </w:r>
          </w:p>
          <w:p w14:paraId="566F2DE0"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MsgA PRACH and PUSCH association, the mapping order of valid PUSCH resource unit is </w:t>
            </w:r>
          </w:p>
          <w:p w14:paraId="023FD347"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First, in increasing order of DMRS port and then DMRS sequence within a single PUSCH occasion</w:t>
            </w:r>
          </w:p>
          <w:p w14:paraId="659909A8"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Second, in increasing order of frequency resource indexes for frequency multiplexed MsgA PUSCH occasions</w:t>
            </w:r>
          </w:p>
          <w:p w14:paraId="3B145B15"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Third, in increasing order of time resource indexes for time multiplexed MsgA PUSCH occasions within an MsgA PUSCH slot</w:t>
            </w:r>
          </w:p>
          <w:p w14:paraId="16F71870" w14:textId="77777777" w:rsidR="00A96B3E" w:rsidRPr="009E14DE"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Fourth, in increasing order of indexes for MsgA PUSCH slots</w:t>
            </w:r>
          </w:p>
        </w:tc>
      </w:tr>
      <w:tr w:rsidR="00A96B3E" w14:paraId="03694ABF" w14:textId="77777777" w:rsidTr="00E1261D">
        <w:trPr>
          <w:jc w:val="center"/>
        </w:trPr>
        <w:tc>
          <w:tcPr>
            <w:tcW w:w="1130" w:type="dxa"/>
          </w:tcPr>
          <w:p w14:paraId="319A848D" w14:textId="77777777" w:rsidR="00A96B3E" w:rsidRPr="009E14DE" w:rsidRDefault="00A96B3E"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BEEEA" w14:textId="77777777" w:rsidR="00A96B3E" w:rsidRPr="009E14DE" w:rsidRDefault="00A96B3E"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96B3E" w14:paraId="0BA140C0" w14:textId="77777777" w:rsidTr="00E1261D">
        <w:trPr>
          <w:jc w:val="center"/>
        </w:trPr>
        <w:tc>
          <w:tcPr>
            <w:tcW w:w="1130" w:type="dxa"/>
          </w:tcPr>
          <w:p w14:paraId="79653CA7" w14:textId="77777777" w:rsidR="00A96B3E" w:rsidRPr="009E14DE" w:rsidRDefault="00E1261D"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APT</w:t>
            </w:r>
            <w:r w:rsidR="00A96B3E" w:rsidRPr="009E14DE">
              <w:rPr>
                <w:rFonts w:eastAsia="宋体"/>
                <w:sz w:val="20"/>
                <w:szCs w:val="20"/>
                <w:lang w:val="en-GB" w:eastAsia="zh-CN"/>
              </w:rPr>
              <w:t xml:space="preserve"> [</w:t>
            </w:r>
            <w:r>
              <w:rPr>
                <w:rFonts w:eastAsia="宋体"/>
                <w:sz w:val="20"/>
                <w:szCs w:val="20"/>
                <w:lang w:val="en-GB" w:eastAsia="zh-CN"/>
              </w:rPr>
              <w:t>0851</w:t>
            </w:r>
            <w:r w:rsidR="00A96B3E" w:rsidRPr="009E14DE">
              <w:rPr>
                <w:rFonts w:eastAsia="宋体"/>
                <w:sz w:val="20"/>
                <w:szCs w:val="20"/>
                <w:lang w:val="en-GB" w:eastAsia="zh-CN"/>
              </w:rPr>
              <w:t>]</w:t>
            </w:r>
          </w:p>
        </w:tc>
        <w:tc>
          <w:tcPr>
            <w:tcW w:w="8177" w:type="dxa"/>
          </w:tcPr>
          <w:p w14:paraId="3BD4C68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 1: One-to-multiple mapping is beneficial for enhancing the reliability of Msg-A PUSCH transmission.</w:t>
            </w:r>
          </w:p>
          <w:p w14:paraId="6CD03C2B"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2: One-to-multiple mapping is supported, at least for high reliability use case.</w:t>
            </w:r>
          </w:p>
        </w:tc>
      </w:tr>
      <w:tr w:rsidR="00E1261D" w14:paraId="5CC65423" w14:textId="77777777" w:rsidTr="00E1261D">
        <w:trPr>
          <w:jc w:val="center"/>
        </w:trPr>
        <w:tc>
          <w:tcPr>
            <w:tcW w:w="1130" w:type="dxa"/>
          </w:tcPr>
          <w:p w14:paraId="443DB46E" w14:textId="77777777" w:rsidR="00E1261D" w:rsidRPr="009E14DE"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0E3FC00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EB6546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PUSCH RUs are ordered first by DMRS antenna ports and/or scrambling, then by frequency, then by PUSCH configuration, then by time</w:t>
            </w:r>
          </w:p>
          <w:p w14:paraId="73D11CC1"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849056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Use the five-step procedure below to map preambles to PUSCH resource units in a predetermined order:</w:t>
            </w:r>
          </w:p>
          <w:p w14:paraId="64624DC3"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1: Map to frequency of PUSCH RUs,</w:t>
            </w:r>
          </w:p>
          <w:p w14:paraId="2A4E14E6"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2: Map to antenna ports and/or DMRS scrambling of PUSCH RUs, </w:t>
            </w:r>
          </w:p>
          <w:p w14:paraId="108473F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3: If M preambles are not mapped to each PUSCH RU, then go to step 1,</w:t>
            </w:r>
          </w:p>
          <w:p w14:paraId="44620F0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4: Map to the PUSCH configuration, </w:t>
            </w:r>
          </w:p>
          <w:p w14:paraId="00E7EEF1"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5: Map to the OFDM symbol(s) containing the PUSCH</w:t>
            </w:r>
          </w:p>
        </w:tc>
      </w:tr>
      <w:tr w:rsidR="00E1261D" w14:paraId="2F31B66F" w14:textId="77777777" w:rsidTr="00E1261D">
        <w:trPr>
          <w:jc w:val="center"/>
        </w:trPr>
        <w:tc>
          <w:tcPr>
            <w:tcW w:w="1130" w:type="dxa"/>
          </w:tcPr>
          <w:p w14:paraId="3F96B296"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Apple [</w:t>
            </w:r>
            <w:r>
              <w:rPr>
                <w:rFonts w:eastAsia="宋体"/>
                <w:sz w:val="20"/>
                <w:szCs w:val="20"/>
                <w:lang w:val="en-GB" w:eastAsia="zh-CN"/>
              </w:rPr>
              <w:t>0954</w:t>
            </w:r>
            <w:r>
              <w:rPr>
                <w:rFonts w:eastAsia="宋体" w:hint="eastAsia"/>
                <w:sz w:val="20"/>
                <w:szCs w:val="20"/>
                <w:lang w:val="en-GB" w:eastAsia="zh-CN"/>
              </w:rPr>
              <w:t>]</w:t>
            </w:r>
          </w:p>
        </w:tc>
        <w:tc>
          <w:tcPr>
            <w:tcW w:w="8177" w:type="dxa"/>
          </w:tcPr>
          <w:p w14:paraId="134DEAB4"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For MsgA PRACH and PUSCH association, the mapping order of preamble and PRU is in the manner of code domain first, frequency domain second, time domain last.</w:t>
            </w:r>
          </w:p>
        </w:tc>
      </w:tr>
      <w:tr w:rsidR="00E1261D" w14:paraId="7083DEE1" w14:textId="77777777" w:rsidTr="00E1261D">
        <w:trPr>
          <w:jc w:val="center"/>
        </w:trPr>
        <w:tc>
          <w:tcPr>
            <w:tcW w:w="1130" w:type="dxa"/>
          </w:tcPr>
          <w:p w14:paraId="21309F43"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615A862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Proposal 8: One-to-multiple mapping shall not be supported. </w:t>
            </w:r>
          </w:p>
          <w:p w14:paraId="68D8BA6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9: preambles and PUSCH resources are mapped with each other with the following mapping rule:</w:t>
            </w:r>
          </w:p>
          <w:p w14:paraId="5D745C3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PUSCH resources are mapped to preambles in the following order: </w:t>
            </w:r>
          </w:p>
          <w:p w14:paraId="5402461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preamble indexes within a single PRACH occasion</w:t>
            </w:r>
          </w:p>
          <w:p w14:paraId="76474B8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PRACH occasions</w:t>
            </w:r>
          </w:p>
          <w:p w14:paraId="282940D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PRACH occasions within a PRACH slot</w:t>
            </w:r>
          </w:p>
          <w:p w14:paraId="51A9B7B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Fourth, in increasing order of indexes for PRACH slots</w:t>
            </w:r>
          </w:p>
          <w:p w14:paraId="76F912F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Preambles are mapped to PUSCH resources in the following order: </w:t>
            </w:r>
          </w:p>
          <w:p w14:paraId="4C594567"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PUSCH antenna ports index within a single PUSCH occasion</w:t>
            </w:r>
          </w:p>
          <w:p w14:paraId="17C858C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PUSCH occasions</w:t>
            </w:r>
          </w:p>
          <w:p w14:paraId="7C01EA3B"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PUSCH occasions</w:t>
            </w:r>
          </w:p>
        </w:tc>
      </w:tr>
      <w:tr w:rsidR="00E1261D" w14:paraId="65480BBD" w14:textId="77777777" w:rsidTr="00E1261D">
        <w:trPr>
          <w:jc w:val="center"/>
        </w:trPr>
        <w:tc>
          <w:tcPr>
            <w:tcW w:w="1130" w:type="dxa"/>
          </w:tcPr>
          <w:p w14:paraId="0E0A4AEA" w14:textId="17644D20"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w:t>
            </w:r>
            <w:r w:rsidR="00610909">
              <w:rPr>
                <w:rFonts w:eastAsia="宋体"/>
                <w:sz w:val="20"/>
                <w:szCs w:val="20"/>
                <w:lang w:val="en-GB" w:eastAsia="zh-CN"/>
              </w:rPr>
              <w:t>5</w:t>
            </w:r>
            <w:r>
              <w:rPr>
                <w:rFonts w:eastAsia="宋体" w:hint="eastAsia"/>
                <w:sz w:val="20"/>
                <w:szCs w:val="20"/>
                <w:lang w:val="en-GB" w:eastAsia="zh-CN"/>
              </w:rPr>
              <w:t>]</w:t>
            </w:r>
          </w:p>
        </w:tc>
        <w:tc>
          <w:tcPr>
            <w:tcW w:w="8177" w:type="dxa"/>
          </w:tcPr>
          <w:p w14:paraId="5C3802DC" w14:textId="3B5FC080" w:rsidR="00351BC0" w:rsidRPr="00351BC0" w:rsidRDefault="00CC7DFC" w:rsidP="00351BC0">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CC7DFC">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r w:rsidR="00351BC0">
              <w:rPr>
                <w:rFonts w:eastAsia="宋体"/>
                <w:sz w:val="20"/>
                <w:szCs w:val="20"/>
                <w:lang w:val="en-GB"/>
              </w:rPr>
              <w:t xml:space="preserve"> </w:t>
            </w:r>
            <w:r w:rsidR="00351BC0" w:rsidRPr="00351BC0">
              <w:rPr>
                <w:rFonts w:eastAsia="宋体"/>
                <w:sz w:val="20"/>
                <w:szCs w:val="20"/>
                <w:lang w:val="en-GB"/>
              </w:rPr>
              <w:t xml:space="preserve">msgA preamble resources can be ordered sequentially by: </w:t>
            </w:r>
          </w:p>
          <w:p w14:paraId="6BD296FF"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 xml:space="preserve">increasing order of preamble sequence indexes within a RO; </w:t>
            </w:r>
          </w:p>
          <w:p w14:paraId="08F7B61E"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frequency resource indexes for FDM’ed ROs;</w:t>
            </w:r>
          </w:p>
          <w:p w14:paraId="22124B95"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time resource indexes for TDM’ed ROs within a PRACH slot;</w:t>
            </w:r>
          </w:p>
          <w:p w14:paraId="243446EE" w14:textId="32EA4CD3" w:rsidR="00CC7DFC"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PRACH slot indexes.</w:t>
            </w:r>
          </w:p>
          <w:p w14:paraId="3BE89926" w14:textId="3BCC35AF"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One-to-many mapping between preamble and PRU should be considered as a working assumption for two-step RACH.</w:t>
            </w:r>
          </w:p>
        </w:tc>
      </w:tr>
      <w:tr w:rsidR="00A96B3E" w14:paraId="6617B334" w14:textId="77777777" w:rsidTr="00E1261D">
        <w:trPr>
          <w:jc w:val="center"/>
        </w:trPr>
        <w:tc>
          <w:tcPr>
            <w:tcW w:w="1130" w:type="dxa"/>
          </w:tcPr>
          <w:p w14:paraId="17F72FB3" w14:textId="77777777" w:rsidR="00A96B3E" w:rsidRPr="009E14DE" w:rsidRDefault="00A96B3E"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00ED97E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1) In PUSCH period : </w:t>
            </w:r>
          </w:p>
          <w:p w14:paraId="35EA5E40"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DMRS indexes within a single PUSCH occasion</w:t>
            </w:r>
          </w:p>
          <w:p w14:paraId="7B2EA07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The DMRS index can be DMRS port index or DMRS sequence index or a configuration index </w:t>
            </w:r>
            <w:r w:rsidRPr="00E1261D">
              <w:rPr>
                <w:rFonts w:eastAsia="宋体"/>
                <w:sz w:val="20"/>
                <w:szCs w:val="20"/>
                <w:lang w:val="en-GB"/>
              </w:rPr>
              <w:lastRenderedPageBreak/>
              <w:t xml:space="preserve">of a combination of DMRS port and DMRS sequence. </w:t>
            </w:r>
          </w:p>
          <w:p w14:paraId="46CE7A5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PUSCH occasions</w:t>
            </w:r>
          </w:p>
          <w:p w14:paraId="7A37A97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PUSCH slot</w:t>
            </w:r>
          </w:p>
          <w:p w14:paraId="446D99A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PUSCH slots</w:t>
            </w:r>
          </w:p>
          <w:p w14:paraId="3BAD01C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2) In PRACH period:</w:t>
            </w:r>
          </w:p>
          <w:p w14:paraId="7729DBCC"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preamble ID</w:t>
            </w:r>
          </w:p>
          <w:p w14:paraId="1BE21D4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ROs</w:t>
            </w:r>
          </w:p>
          <w:p w14:paraId="4C8992C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PRACH slot</w:t>
            </w:r>
          </w:p>
          <w:p w14:paraId="54D14E7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PRACH slots</w:t>
            </w:r>
          </w:p>
          <w:p w14:paraId="7CBBE11A" w14:textId="77777777" w:rsidR="00E1261D" w:rsidRPr="00E1261D" w:rsidRDefault="00E1261D" w:rsidP="00E1261D">
            <w:pPr>
              <w:autoSpaceDE/>
              <w:autoSpaceDN/>
              <w:adjustRightInd/>
              <w:snapToGrid/>
              <w:spacing w:after="0"/>
              <w:jc w:val="left"/>
              <w:rPr>
                <w:rFonts w:eastAsia="宋体"/>
                <w:sz w:val="20"/>
                <w:szCs w:val="20"/>
                <w:lang w:val="en-GB"/>
              </w:rPr>
            </w:pPr>
          </w:p>
          <w:p w14:paraId="4EB7934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39A46A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0094C35F"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3642CBBA" w14:textId="77777777" w:rsidR="00A96B3E" w:rsidRPr="00A96B3E" w:rsidRDefault="00A96B3E">
      <w:pPr>
        <w:rPr>
          <w:kern w:val="2"/>
          <w:sz w:val="20"/>
          <w:szCs w:val="20"/>
          <w:lang w:eastAsia="zh-CN"/>
        </w:rPr>
      </w:pPr>
    </w:p>
    <w:p w14:paraId="3B8E6AD9" w14:textId="77777777" w:rsidR="000D4512" w:rsidRPr="000D4512" w:rsidRDefault="000D4512" w:rsidP="000D4512">
      <w:pPr>
        <w:autoSpaceDE/>
        <w:autoSpaceDN/>
        <w:adjustRightInd/>
        <w:snapToGrid/>
        <w:spacing w:after="0"/>
        <w:jc w:val="left"/>
        <w:rPr>
          <w:rFonts w:ascii="Times" w:eastAsia="宋体" w:hAnsi="Times"/>
          <w:sz w:val="21"/>
          <w:szCs w:val="24"/>
          <w:lang w:val="en-GB"/>
        </w:rPr>
      </w:pPr>
      <w:r w:rsidRPr="000D4512">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2.2.2</w:t>
      </w:r>
      <w:r w:rsidR="00132EF6">
        <w:rPr>
          <w:rFonts w:ascii="Times" w:eastAsia="宋体" w:hAnsi="Times"/>
          <w:sz w:val="21"/>
          <w:szCs w:val="24"/>
          <w:highlight w:val="yellow"/>
          <w:u w:val="single"/>
          <w:lang w:val="en-GB"/>
        </w:rPr>
        <w:t>.1</w:t>
      </w:r>
      <w:r w:rsidRPr="000D4512">
        <w:rPr>
          <w:rFonts w:ascii="Times" w:eastAsia="宋体" w:hAnsi="Times" w:hint="eastAsia"/>
          <w:sz w:val="21"/>
          <w:szCs w:val="24"/>
          <w:highlight w:val="yellow"/>
          <w:lang w:val="en-GB"/>
        </w:rPr>
        <w:t>:</w:t>
      </w:r>
    </w:p>
    <w:p w14:paraId="61A5DD39"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ordering of the </w:t>
      </w:r>
      <w:r w:rsidR="00183EA5" w:rsidRPr="00072C80">
        <w:rPr>
          <w:sz w:val="20"/>
          <w:szCs w:val="20"/>
          <w:lang w:eastAsia="zh-CN"/>
        </w:rPr>
        <w:t xml:space="preserve">msgA </w:t>
      </w:r>
      <w:r w:rsidRPr="00072C80">
        <w:rPr>
          <w:sz w:val="20"/>
          <w:szCs w:val="20"/>
          <w:lang w:eastAsia="zh-CN"/>
        </w:rPr>
        <w:t>PRACH preambles is</w:t>
      </w:r>
    </w:p>
    <w:p w14:paraId="3324BE1B"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First, in increasing order of preamble indexes within a single PRACH occasion</w:t>
      </w:r>
    </w:p>
    <w:p w14:paraId="239DE8F4"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PRACH occasions</w:t>
      </w:r>
    </w:p>
    <w:p w14:paraId="7BFE95A1"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PRACH occasions within a PRACH slot</w:t>
      </w:r>
    </w:p>
    <w:p w14:paraId="70BF3C25"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Fourth, in increasing order of indexes for PRACH slots</w:t>
      </w:r>
    </w:p>
    <w:p w14:paraId="73733E9D"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w:t>
      </w:r>
      <w:r w:rsidR="00B4378B">
        <w:rPr>
          <w:rFonts w:hint="eastAsia"/>
          <w:sz w:val="20"/>
          <w:szCs w:val="20"/>
          <w:lang w:eastAsia="zh-CN"/>
        </w:rPr>
        <w:t xml:space="preserve">ordered </w:t>
      </w:r>
      <w:r w:rsidRPr="00072C80">
        <w:rPr>
          <w:sz w:val="20"/>
          <w:szCs w:val="20"/>
          <w:lang w:eastAsia="zh-CN"/>
        </w:rPr>
        <w:t>PRACH preambles are mapped to valid PUSCH resource units (PRUs) within an msgA association period in the following order:</w:t>
      </w:r>
    </w:p>
    <w:p w14:paraId="273611E3"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First, in increasing order of DMRS indexes within a single PUSCH occasion</w:t>
      </w:r>
    </w:p>
    <w:p w14:paraId="6058E6E3" w14:textId="77777777" w:rsidR="00A11ECE" w:rsidRPr="00072C80" w:rsidRDefault="00A11ECE" w:rsidP="00515D5B">
      <w:pPr>
        <w:pStyle w:val="ListParagraph"/>
        <w:widowControl w:val="0"/>
        <w:numPr>
          <w:ilvl w:val="2"/>
          <w:numId w:val="12"/>
        </w:numPr>
        <w:autoSpaceDE/>
        <w:autoSpaceDN/>
        <w:adjustRightInd/>
        <w:snapToGrid/>
        <w:spacing w:after="0"/>
        <w:rPr>
          <w:sz w:val="20"/>
          <w:szCs w:val="20"/>
          <w:lang w:eastAsia="zh-CN"/>
        </w:rPr>
      </w:pPr>
      <w:r w:rsidRPr="00072C80">
        <w:rPr>
          <w:sz w:val="20"/>
          <w:szCs w:val="20"/>
          <w:lang w:eastAsia="zh-CN"/>
        </w:rPr>
        <w:t>For DMRS indexes down-select from</w:t>
      </w:r>
    </w:p>
    <w:p w14:paraId="4D9E7FDC" w14:textId="77777777" w:rsidR="00A11ECE" w:rsidRPr="00072C80" w:rsidRDefault="00A11ECE"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port first and sequence second</w:t>
      </w:r>
    </w:p>
    <w:p w14:paraId="549BFC41" w14:textId="77777777" w:rsidR="00AF2D7F" w:rsidRPr="00072C80" w:rsidRDefault="00C07936"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sequence first</w:t>
      </w:r>
      <w:r w:rsidR="00A11ECE" w:rsidRPr="00072C80">
        <w:rPr>
          <w:sz w:val="20"/>
          <w:szCs w:val="20"/>
          <w:lang w:eastAsia="zh-CN"/>
        </w:rPr>
        <w:t xml:space="preserve"> port second</w:t>
      </w:r>
    </w:p>
    <w:p w14:paraId="7F292193" w14:textId="77777777" w:rsidR="00AF2D7F" w:rsidRPr="00072C80" w:rsidRDefault="00C07936" w:rsidP="00515D5B">
      <w:pPr>
        <w:pStyle w:val="ListParagraph"/>
        <w:widowControl w:val="0"/>
        <w:numPr>
          <w:ilvl w:val="2"/>
          <w:numId w:val="10"/>
        </w:numPr>
        <w:autoSpaceDE/>
        <w:autoSpaceDN/>
        <w:adjustRightInd/>
        <w:snapToGrid/>
        <w:spacing w:after="0"/>
        <w:rPr>
          <w:sz w:val="20"/>
          <w:szCs w:val="20"/>
          <w:lang w:eastAsia="zh-CN"/>
        </w:rPr>
      </w:pPr>
      <w:r w:rsidRPr="00072C80">
        <w:rPr>
          <w:sz w:val="20"/>
          <w:szCs w:val="20"/>
          <w:lang w:eastAsia="zh-CN"/>
        </w:rPr>
        <w:t>FFS how to select a s</w:t>
      </w:r>
      <w:r w:rsidRPr="00072C80">
        <w:rPr>
          <w:rFonts w:hint="eastAsia"/>
          <w:sz w:val="20"/>
          <w:szCs w:val="20"/>
          <w:lang w:eastAsia="zh-CN"/>
        </w:rPr>
        <w:t xml:space="preserve">ubset of </w:t>
      </w:r>
      <w:r w:rsidRPr="00072C80">
        <w:rPr>
          <w:sz w:val="20"/>
          <w:szCs w:val="20"/>
          <w:lang w:eastAsia="zh-CN"/>
        </w:rPr>
        <w:t>DMRS ports if the configured number of DMRS ports is less than the total number</w:t>
      </w:r>
    </w:p>
    <w:p w14:paraId="67FA0E0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PUSCH occasions</w:t>
      </w:r>
    </w:p>
    <w:p w14:paraId="7EF9AFC2"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PUSCH occasions within a PUSCH slot</w:t>
      </w:r>
    </w:p>
    <w:p w14:paraId="4BD897A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Fourth, in increasing order of indexes for PUSCH slots</w:t>
      </w:r>
    </w:p>
    <w:p w14:paraId="4F3F4E11" w14:textId="084C486E" w:rsidR="0009384C" w:rsidRPr="00072C80" w:rsidRDefault="006208CF" w:rsidP="00515D5B">
      <w:pPr>
        <w:pStyle w:val="ListParagraph"/>
        <w:widowControl w:val="0"/>
        <w:numPr>
          <w:ilvl w:val="0"/>
          <w:numId w:val="10"/>
        </w:numPr>
        <w:autoSpaceDE/>
        <w:autoSpaceDN/>
        <w:adjustRightInd/>
        <w:snapToGrid/>
        <w:spacing w:after="0"/>
        <w:rPr>
          <w:sz w:val="20"/>
          <w:szCs w:val="20"/>
          <w:lang w:eastAsia="zh-CN"/>
        </w:rPr>
      </w:pPr>
      <w:r>
        <w:rPr>
          <w:sz w:val="20"/>
          <w:szCs w:val="20"/>
          <w:lang w:eastAsia="zh-CN"/>
        </w:rPr>
        <w:t>For multiple configurations, d</w:t>
      </w:r>
      <w:r w:rsidR="0009384C" w:rsidRPr="00072C80">
        <w:rPr>
          <w:sz w:val="20"/>
          <w:szCs w:val="20"/>
          <w:lang w:eastAsia="zh-CN"/>
        </w:rPr>
        <w:t>own-select from:</w:t>
      </w:r>
    </w:p>
    <w:p w14:paraId="4AA2BEF0" w14:textId="2C908EE7" w:rsidR="0009384C"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mapping </w:t>
      </w:r>
      <w:r w:rsidR="00EB719B">
        <w:rPr>
          <w:sz w:val="20"/>
          <w:szCs w:val="20"/>
          <w:lang w:eastAsia="zh-CN"/>
        </w:rPr>
        <w:t xml:space="preserve">is </w:t>
      </w:r>
      <w:r w:rsidRPr="00072C80">
        <w:rPr>
          <w:sz w:val="20"/>
          <w:szCs w:val="20"/>
          <w:lang w:eastAsia="zh-CN"/>
        </w:rPr>
        <w:t xml:space="preserve">between </w:t>
      </w:r>
      <w:r w:rsidR="00EB719B">
        <w:rPr>
          <w:sz w:val="20"/>
          <w:szCs w:val="20"/>
          <w:lang w:eastAsia="zh-CN"/>
        </w:rPr>
        <w:t xml:space="preserve">the PRUs </w:t>
      </w:r>
      <w:r w:rsidR="00B121A0">
        <w:rPr>
          <w:sz w:val="20"/>
          <w:szCs w:val="20"/>
          <w:lang w:eastAsia="zh-CN"/>
        </w:rPr>
        <w:t xml:space="preserve">under each msgA </w:t>
      </w:r>
      <w:r w:rsidR="00EB719B">
        <w:rPr>
          <w:sz w:val="20"/>
          <w:szCs w:val="20"/>
          <w:lang w:eastAsia="zh-CN"/>
        </w:rPr>
        <w:t>PUSCH</w:t>
      </w:r>
      <w:r w:rsidRPr="00072C80">
        <w:rPr>
          <w:sz w:val="20"/>
          <w:szCs w:val="20"/>
          <w:lang w:eastAsia="zh-CN"/>
        </w:rPr>
        <w:t xml:space="preserve"> configuration</w:t>
      </w:r>
      <w:r w:rsidR="00B121A0">
        <w:rPr>
          <w:sz w:val="20"/>
          <w:szCs w:val="20"/>
          <w:lang w:eastAsia="zh-CN"/>
        </w:rPr>
        <w:t xml:space="preserve"> and the preambles in the corresponding preamble group</w:t>
      </w:r>
    </w:p>
    <w:p w14:paraId="6083D214" w14:textId="77777777" w:rsidR="00AF2D7F"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w:t>
      </w:r>
      <w:r w:rsidR="00C07936" w:rsidRPr="00072C80">
        <w:rPr>
          <w:sz w:val="20"/>
          <w:szCs w:val="20"/>
          <w:lang w:eastAsia="zh-CN"/>
        </w:rPr>
        <w:t>configuration index</w:t>
      </w:r>
      <w:r w:rsidRPr="00072C80">
        <w:rPr>
          <w:sz w:val="20"/>
          <w:szCs w:val="20"/>
          <w:lang w:eastAsia="zh-CN"/>
        </w:rPr>
        <w:t xml:space="preserve"> is included in the ordering, i.e. after frequency resource indexes and before time resource indexes</w:t>
      </w:r>
    </w:p>
    <w:p w14:paraId="3C1F41C0" w14:textId="77777777" w:rsidR="00AF2D7F" w:rsidRDefault="00AF2D7F">
      <w:pPr>
        <w:widowControl w:val="0"/>
        <w:autoSpaceDE/>
        <w:autoSpaceDN/>
        <w:adjustRightInd/>
        <w:snapToGrid/>
        <w:spacing w:after="0"/>
        <w:rPr>
          <w:b/>
          <w:lang w:eastAsia="zh-CN"/>
        </w:rPr>
      </w:pPr>
    </w:p>
    <w:p w14:paraId="162A3F97" w14:textId="77777777" w:rsidR="00A11ECE" w:rsidRDefault="00A11ECE">
      <w:pPr>
        <w:widowControl w:val="0"/>
        <w:autoSpaceDE/>
        <w:autoSpaceDN/>
        <w:adjustRightInd/>
        <w:snapToGrid/>
        <w:spacing w:after="0"/>
        <w:rPr>
          <w:b/>
          <w:lang w:eastAsia="zh-CN"/>
        </w:rPr>
      </w:pPr>
    </w:p>
    <w:p w14:paraId="6DD6395A" w14:textId="77777777" w:rsidR="00132EF6" w:rsidRPr="00132EF6" w:rsidRDefault="00132EF6" w:rsidP="00132EF6">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4E63260F" w14:textId="77777777" w:rsidR="00A11ECE" w:rsidRPr="00F31D68" w:rsidRDefault="00A11ECE" w:rsidP="00515D5B">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4CB7EABC"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00A11ECE" w:rsidRPr="00A11ECE">
        <w:rPr>
          <w:sz w:val="20"/>
          <w:szCs w:val="20"/>
          <w:lang w:eastAsia="zh-CN"/>
        </w:rPr>
        <w:t>I</w:t>
      </w:r>
      <w:r w:rsidR="00A11ECE" w:rsidRPr="00A11ECE">
        <w:rPr>
          <w:rFonts w:hint="eastAsia"/>
          <w:sz w:val="20"/>
          <w:szCs w:val="20"/>
          <w:lang w:eastAsia="zh-CN"/>
        </w:rPr>
        <w:t xml:space="preserve">mplicitly </w:t>
      </w:r>
      <w:r w:rsidR="00A11ECE" w:rsidRPr="00A11ECE">
        <w:rPr>
          <w:sz w:val="20"/>
          <w:szCs w:val="20"/>
          <w:lang w:eastAsia="zh-CN"/>
        </w:rPr>
        <w:t xml:space="preserve">indicated by the total number of preambles and PRUs </w:t>
      </w:r>
      <w:r w:rsidR="005F2E3F">
        <w:rPr>
          <w:sz w:val="20"/>
          <w:szCs w:val="20"/>
          <w:lang w:eastAsia="zh-CN"/>
        </w:rPr>
        <w:t>of the associated ROs and POs</w:t>
      </w:r>
    </w:p>
    <w:p w14:paraId="46B50D9B"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00A11ECE" w:rsidRPr="00A11ECE">
        <w:rPr>
          <w:sz w:val="20"/>
          <w:szCs w:val="20"/>
          <w:lang w:eastAsia="zh-CN"/>
        </w:rPr>
        <w:t xml:space="preserve">Explicitly </w:t>
      </w:r>
      <w:r w:rsidR="007D1FB5" w:rsidRPr="00A11ECE">
        <w:rPr>
          <w:sz w:val="20"/>
          <w:szCs w:val="20"/>
          <w:lang w:eastAsia="zh-CN"/>
        </w:rPr>
        <w:t>signal</w:t>
      </w:r>
      <w:r w:rsidR="004D45E5">
        <w:rPr>
          <w:sz w:val="20"/>
          <w:szCs w:val="20"/>
          <w:lang w:eastAsia="zh-CN"/>
        </w:rPr>
        <w:t>l</w:t>
      </w:r>
      <w:r w:rsidR="007D1FB5" w:rsidRPr="00A11ECE">
        <w:rPr>
          <w:sz w:val="20"/>
          <w:szCs w:val="20"/>
          <w:lang w:eastAsia="zh-CN"/>
        </w:rPr>
        <w:t>ed</w:t>
      </w:r>
    </w:p>
    <w:p w14:paraId="2AD7CEF3" w14:textId="77777777" w:rsidR="00903238" w:rsidRPr="00F31D68" w:rsidRDefault="00A11ECE" w:rsidP="00515D5B">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342AF960" w14:textId="77777777" w:rsidR="00A11ECE" w:rsidRPr="00F31D68" w:rsidRDefault="00A11ECE" w:rsidP="00515D5B">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6FAD9B15" w14:textId="77777777" w:rsidR="00A11ECE" w:rsidRPr="00F31D68" w:rsidRDefault="00A11ECE" w:rsidP="00515D5B">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72237235" w14:textId="77777777" w:rsidR="00D05F16" w:rsidRPr="00F31D68" w:rsidRDefault="004821A8" w:rsidP="00515D5B">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D05F16"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D05F16" w:rsidRPr="00F31D68">
        <w:rPr>
          <w:rFonts w:hint="eastAsia"/>
          <w:sz w:val="20"/>
          <w:szCs w:val="20"/>
          <w:lang w:eastAsia="zh-CN"/>
        </w:rPr>
        <w:t xml:space="preserve"> is the preamble index, and </w:t>
      </w:r>
      <w:r w:rsidR="00D05F16" w:rsidRPr="00F31D68">
        <w:rPr>
          <w:rFonts w:hint="eastAsia"/>
          <w:i/>
          <w:sz w:val="20"/>
          <w:szCs w:val="20"/>
          <w:lang w:eastAsia="zh-CN"/>
        </w:rPr>
        <w:t>N</w:t>
      </w:r>
      <w:r w:rsidR="00D05F16" w:rsidRPr="00F31D68">
        <w:rPr>
          <w:sz w:val="20"/>
          <w:szCs w:val="20"/>
          <w:lang w:eastAsia="zh-CN"/>
        </w:rPr>
        <w:t xml:space="preserve"> is the mapping ratio</w:t>
      </w:r>
    </w:p>
    <w:p w14:paraId="54E14594" w14:textId="77777777" w:rsidR="002D1CE5" w:rsidRDefault="002D1CE5" w:rsidP="00515D5B">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61370F03" w14:textId="0B6832FC" w:rsidR="002D1CE5"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w:t>
      </w:r>
      <w:r w:rsidR="00AC7075">
        <w:rPr>
          <w:sz w:val="20"/>
          <w:szCs w:val="20"/>
          <w:lang w:eastAsia="zh-CN"/>
        </w:rPr>
        <w:t xml:space="preserve"> </w:t>
      </w:r>
      <w:r>
        <w:rPr>
          <w:sz w:val="20"/>
          <w:szCs w:val="20"/>
          <w:lang w:eastAsia="zh-CN"/>
        </w:rPr>
        <w:t xml:space="preserve">1: </w:t>
      </w:r>
      <w:r w:rsidR="002D1CE5">
        <w:rPr>
          <w:sz w:val="20"/>
          <w:szCs w:val="20"/>
          <w:lang w:eastAsia="zh-CN"/>
        </w:rPr>
        <w:t>Support 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DD0B91">
        <w:rPr>
          <w:sz w:val="20"/>
          <w:szCs w:val="20"/>
          <w:lang w:eastAsia="zh-CN"/>
        </w:rPr>
        <w:t xml:space="preserve"> for inter-slot frequency hopping and slot repetition</w:t>
      </w:r>
      <w:r w:rsidR="002D1CE5">
        <w:rPr>
          <w:sz w:val="20"/>
          <w:szCs w:val="20"/>
          <w:lang w:eastAsia="zh-CN"/>
        </w:rPr>
        <w:t>, FFS the value range</w:t>
      </w:r>
      <w:r w:rsidR="000B40B1">
        <w:rPr>
          <w:sz w:val="20"/>
          <w:szCs w:val="20"/>
          <w:lang w:eastAsia="zh-CN"/>
        </w:rPr>
        <w:t xml:space="preserve"> </w:t>
      </w:r>
      <w:r w:rsidR="00DD0B91">
        <w:rPr>
          <w:sz w:val="20"/>
          <w:szCs w:val="20"/>
          <w:lang w:eastAsia="zh-CN"/>
        </w:rPr>
        <w:t>,e.g. 1-to-2.</w:t>
      </w:r>
    </w:p>
    <w:p w14:paraId="1847D489" w14:textId="77777777" w:rsidR="002D1CE5" w:rsidRPr="00F31D68"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 xml:space="preserve">Alt. 2: </w:t>
      </w:r>
      <w:r w:rsidR="002D1CE5">
        <w:rPr>
          <w:sz w:val="20"/>
          <w:szCs w:val="20"/>
          <w:lang w:eastAsia="zh-CN"/>
        </w:rPr>
        <w:t>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2D1CE5">
        <w:rPr>
          <w:sz w:val="20"/>
          <w:szCs w:val="20"/>
          <w:lang w:eastAsia="zh-CN"/>
        </w:rPr>
        <w:t xml:space="preserve"> is not supported in Rel.16</w:t>
      </w:r>
      <w:bookmarkStart w:id="3" w:name="_GoBack"/>
      <w:bookmarkEnd w:id="3"/>
    </w:p>
    <w:p w14:paraId="16B15B92" w14:textId="77777777" w:rsidR="00A11ECE" w:rsidRPr="00A11ECE" w:rsidRDefault="00A11ECE">
      <w:pPr>
        <w:widowControl w:val="0"/>
        <w:autoSpaceDE/>
        <w:autoSpaceDN/>
        <w:adjustRightInd/>
        <w:snapToGrid/>
        <w:spacing w:after="0"/>
        <w:rPr>
          <w:b/>
          <w:lang w:eastAsia="zh-CN"/>
        </w:rPr>
      </w:pPr>
    </w:p>
    <w:p w14:paraId="2D12B4AD" w14:textId="5586E467" w:rsidR="00AF2D7F" w:rsidRDefault="00952E79">
      <w:pPr>
        <w:pStyle w:val="Heading3"/>
        <w:rPr>
          <w:lang w:eastAsia="zh-CN"/>
        </w:rPr>
      </w:pPr>
      <w:r>
        <w:rPr>
          <w:bCs w:val="0"/>
          <w:noProof/>
          <w:lang w:eastAsia="zh-CN"/>
        </w:rPr>
        <w:lastRenderedPageBreak/>
        <mc:AlternateContent>
          <mc:Choice Requires="wps">
            <w:drawing>
              <wp:anchor distT="45720" distB="45720" distL="114300" distR="114300" simplePos="0" relativeHeight="251668480" behindDoc="0" locked="0" layoutInCell="1" allowOverlap="1" wp14:anchorId="2D933301" wp14:editId="2E001DE0">
                <wp:simplePos x="0" y="0"/>
                <wp:positionH relativeFrom="column">
                  <wp:posOffset>6985</wp:posOffset>
                </wp:positionH>
                <wp:positionV relativeFrom="paragraph">
                  <wp:posOffset>508000</wp:posOffset>
                </wp:positionV>
                <wp:extent cx="5910580" cy="916305"/>
                <wp:effectExtent l="0" t="0" r="13970" b="1778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3839D48A" w14:textId="77777777" w:rsidR="007129F9" w:rsidRPr="00752E24" w:rsidRDefault="007129F9"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7129F9" w:rsidRPr="00752E24" w:rsidRDefault="007129F9"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7129F9" w:rsidRPr="00752E24" w:rsidRDefault="007129F9"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7129F9" w:rsidRPr="00752E24" w:rsidRDefault="007129F9"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7129F9" w:rsidRPr="006D71F1" w:rsidRDefault="007129F9"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933301" id="_x0000_s1028" type="#_x0000_t202" style="position:absolute;left:0;text-align:left;margin-left:.55pt;margin-top:40pt;width:465.4pt;height:72.1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">
                <v:textbox style="mso-fit-shape-to-text:t">
                  <w:txbxContent>
                    <w:p w14:paraId="3839D48A" w14:textId="77777777" w:rsidR="007129F9" w:rsidRPr="00752E24" w:rsidRDefault="007129F9"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7129F9" w:rsidRPr="00752E24" w:rsidRDefault="007129F9"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7129F9" w:rsidRPr="00752E24" w:rsidRDefault="007129F9"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7129F9" w:rsidRPr="00752E24" w:rsidRDefault="007129F9"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7129F9" w:rsidRPr="006D71F1" w:rsidRDefault="007129F9"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v:textbox>
                <w10:wrap type="topAndBottom"/>
              </v:shape>
            </w:pict>
          </mc:Fallback>
        </mc:AlternateContent>
      </w:r>
      <w:r w:rsidR="0095313F">
        <w:rPr>
          <w:lang w:eastAsia="zh-CN"/>
        </w:rPr>
        <w:t>DMRS sequences</w:t>
      </w:r>
    </w:p>
    <w:p w14:paraId="41AA1302" w14:textId="77777777" w:rsidR="006D71F1" w:rsidRDefault="006D71F1">
      <w:pPr>
        <w:pStyle w:val="ListParagraph"/>
        <w:widowControl w:val="0"/>
        <w:autoSpaceDE/>
        <w:autoSpaceDN/>
        <w:adjustRightInd/>
        <w:snapToGrid/>
        <w:spacing w:after="0"/>
        <w:ind w:left="0"/>
        <w:rPr>
          <w:bCs/>
          <w:lang w:eastAsia="zh-CN"/>
        </w:rPr>
      </w:pPr>
    </w:p>
    <w:p w14:paraId="34A81C7A" w14:textId="77777777" w:rsidR="00AF2D7F" w:rsidRDefault="00C07936">
      <w:pPr>
        <w:pStyle w:val="ListParagraph"/>
        <w:widowControl w:val="0"/>
        <w:autoSpaceDE/>
        <w:autoSpaceDN/>
        <w:adjustRightInd/>
        <w:snapToGrid/>
        <w:spacing w:after="0"/>
        <w:ind w:left="0"/>
        <w:rPr>
          <w:bCs/>
          <w:lang w:eastAsia="zh-CN"/>
        </w:rPr>
      </w:pPr>
      <w:r w:rsidRPr="00C67AED">
        <w:rPr>
          <w:bCs/>
          <w:lang w:eastAsia="zh-CN"/>
        </w:rPr>
        <w:t>Detail</w:t>
      </w:r>
      <w:r w:rsidR="00F940F5">
        <w:rPr>
          <w:bCs/>
          <w:lang w:eastAsia="zh-CN"/>
        </w:rPr>
        <w:t>ed views are captured in Table 7</w:t>
      </w:r>
      <w:r w:rsidRPr="00C67AED">
        <w:rPr>
          <w:bCs/>
          <w:lang w:eastAsia="zh-CN"/>
        </w:rPr>
        <w:t>.</w:t>
      </w:r>
    </w:p>
    <w:p w14:paraId="30594B9D" w14:textId="77777777" w:rsidR="00AF2D7F" w:rsidRDefault="00AF2D7F">
      <w:pPr>
        <w:widowControl w:val="0"/>
        <w:autoSpaceDE/>
        <w:autoSpaceDN/>
        <w:adjustRightInd/>
        <w:snapToGrid/>
        <w:spacing w:after="0"/>
        <w:rPr>
          <w:lang w:eastAsia="zh-CN"/>
        </w:rPr>
      </w:pPr>
    </w:p>
    <w:p w14:paraId="6CB690F6" w14:textId="77777777" w:rsidR="00AF2D7F" w:rsidRDefault="00F940F5">
      <w:pPr>
        <w:widowControl w:val="0"/>
        <w:autoSpaceDE/>
        <w:autoSpaceDN/>
        <w:adjustRightInd/>
        <w:snapToGrid/>
        <w:spacing w:after="0"/>
        <w:jc w:val="center"/>
        <w:rPr>
          <w:sz w:val="20"/>
          <w:szCs w:val="20"/>
          <w:lang w:eastAsia="zh-CN"/>
        </w:rPr>
      </w:pPr>
      <w:r>
        <w:rPr>
          <w:sz w:val="20"/>
          <w:szCs w:val="20"/>
          <w:lang w:eastAsia="zh-CN"/>
        </w:rPr>
        <w:t>Table 7</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F940F5" w14:paraId="57F5E27F" w14:textId="77777777" w:rsidTr="005E0F7B">
        <w:trPr>
          <w:jc w:val="center"/>
        </w:trPr>
        <w:tc>
          <w:tcPr>
            <w:tcW w:w="1130" w:type="dxa"/>
          </w:tcPr>
          <w:p w14:paraId="32E41FC9" w14:textId="77777777" w:rsidR="00F940F5" w:rsidRDefault="00F940F5" w:rsidP="005E0F7B">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4A42394" w14:textId="77777777" w:rsidR="00F940F5" w:rsidRDefault="00F940F5" w:rsidP="005E0F7B">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F940F5" w14:paraId="3D1FE33B" w14:textId="77777777" w:rsidTr="005E0F7B">
        <w:trPr>
          <w:jc w:val="center"/>
        </w:trPr>
        <w:tc>
          <w:tcPr>
            <w:tcW w:w="1130" w:type="dxa"/>
          </w:tcPr>
          <w:p w14:paraId="0EFEF430" w14:textId="77777777" w:rsidR="00F940F5" w:rsidRPr="009E14DE" w:rsidRDefault="00F940F5" w:rsidP="005E0F7B">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5EA84F1" w14:textId="77777777" w:rsidR="00A8080A" w:rsidRPr="00B15A0D" w:rsidRDefault="00A8080A" w:rsidP="00A8080A">
            <w:pPr>
              <w:rPr>
                <w:sz w:val="20"/>
                <w:szCs w:val="20"/>
              </w:rPr>
            </w:pPr>
            <w:r w:rsidRPr="00B15A0D">
              <w:rPr>
                <w:rFonts w:eastAsia="宋体" w:hint="eastAsia"/>
                <w:sz w:val="20"/>
                <w:szCs w:val="20"/>
                <w:lang w:eastAsia="zh-CN"/>
              </w:rPr>
              <w:t>Under DFT-S-OFDM waveform, f</w:t>
            </w:r>
            <w:r w:rsidRPr="00B15A0D">
              <w:rPr>
                <w:sz w:val="20"/>
                <w:szCs w:val="20"/>
              </w:rPr>
              <w:t xml:space="preserve">or </w:t>
            </w:r>
            <w:r w:rsidRPr="00B15A0D">
              <w:rPr>
                <w:position w:val="-10"/>
                <w:sz w:val="20"/>
                <w:szCs w:val="20"/>
              </w:rPr>
              <w:object w:dxaOrig="1607" w:dyaOrig="268" w14:anchorId="03188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5pt" o:ole="">
                  <v:imagedata r:id="rId9" o:title=""/>
                </v:shape>
                <o:OLEObject Type="Embed" ProgID="Equation.3" ShapeID="_x0000_i1025" DrawAspect="Content" ObjectID="_1632646019" r:id="rId10"/>
              </w:object>
            </w:r>
            <w:r w:rsidRPr="00B15A0D">
              <w:rPr>
                <w:sz w:val="20"/>
                <w:szCs w:val="20"/>
              </w:rPr>
              <w:t xml:space="preserve"> the base sequence is given by</w:t>
            </w:r>
          </w:p>
          <w:p w14:paraId="70FAF188" w14:textId="77777777" w:rsidR="00A8080A" w:rsidRPr="00B15A0D" w:rsidRDefault="00A8080A" w:rsidP="00A8080A">
            <w:pPr>
              <w:pStyle w:val="EQ"/>
              <w:snapToGrid w:val="0"/>
              <w:spacing w:after="120"/>
              <w:jc w:val="center"/>
            </w:pPr>
            <w:r w:rsidRPr="00B15A0D">
              <w:rPr>
                <w:position w:val="-12"/>
              </w:rPr>
              <w:object w:dxaOrig="2980" w:dyaOrig="352" w14:anchorId="5F07A790">
                <v:shape id="_x0000_i1026" type="#_x0000_t75" style="width:149.25pt;height:17.25pt" o:ole="">
                  <v:imagedata r:id="rId11" o:title=""/>
                </v:shape>
                <o:OLEObject Type="Embed" ProgID="Equation.3" ShapeID="_x0000_i1026" DrawAspect="Content" ObjectID="_1632646020" r:id="rId12"/>
              </w:object>
            </w:r>
          </w:p>
          <w:p w14:paraId="6610E265" w14:textId="77777777" w:rsidR="00A8080A" w:rsidRPr="00B15A0D" w:rsidRDefault="00A8080A" w:rsidP="00A8080A">
            <w:pPr>
              <w:keepLines/>
              <w:rPr>
                <w:rFonts w:eastAsia="宋体"/>
                <w:sz w:val="20"/>
                <w:szCs w:val="20"/>
                <w:lang w:eastAsia="zh-CN"/>
              </w:rPr>
            </w:pPr>
            <w:r w:rsidRPr="00B15A0D">
              <w:rPr>
                <w:sz w:val="20"/>
                <w:szCs w:val="20"/>
              </w:rPr>
              <w:t xml:space="preserve">where the value of </w:t>
            </w:r>
            <w:r w:rsidRPr="00B15A0D">
              <w:rPr>
                <w:position w:val="-10"/>
                <w:sz w:val="20"/>
                <w:szCs w:val="20"/>
              </w:rPr>
              <w:object w:dxaOrig="419" w:dyaOrig="268" w14:anchorId="43B418B4">
                <v:shape id="_x0000_i1027" type="#_x0000_t75" style="width:21pt;height:13.5pt" o:ole="">
                  <v:imagedata r:id="rId13" o:title=""/>
                </v:shape>
                <o:OLEObject Type="Embed" ProgID="Equation.3" ShapeID="_x0000_i1027" DrawAspect="Content" ObjectID="_1632646021" r:id="rId14"/>
              </w:object>
            </w:r>
            <w:r w:rsidRPr="00B15A0D">
              <w:rPr>
                <w:sz w:val="20"/>
                <w:szCs w:val="20"/>
              </w:rPr>
              <w:t xml:space="preserve"> is given by Tables 5.2.2.2-1 to 5.2.2.2-4</w:t>
            </w:r>
            <w:r w:rsidRPr="00B15A0D">
              <w:rPr>
                <w:rFonts w:eastAsia="宋体" w:hint="eastAsia"/>
                <w:sz w:val="20"/>
                <w:szCs w:val="20"/>
                <w:lang w:eastAsia="zh-CN"/>
              </w:rPr>
              <w:t xml:space="preserve"> in TS38.211</w:t>
            </w:r>
            <w:r w:rsidRPr="00B15A0D">
              <w:rPr>
                <w:sz w:val="20"/>
                <w:szCs w:val="20"/>
              </w:rPr>
              <w:t xml:space="preserve">. </w:t>
            </w:r>
            <w:r w:rsidRPr="00B15A0D">
              <w:rPr>
                <w:rFonts w:eastAsia="宋体" w:hint="eastAsia"/>
                <w:sz w:val="20"/>
                <w:szCs w:val="20"/>
                <w:lang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sidRPr="00B15A0D">
              <w:rPr>
                <w:noProof/>
                <w:sz w:val="20"/>
                <w:szCs w:val="20"/>
                <w:lang w:eastAsia="zh-CN"/>
              </w:rPr>
              <w:drawing>
                <wp:inline distT="0" distB="0" distL="114300" distR="114300" wp14:anchorId="6F24969E" wp14:editId="69B31472">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5" cstate="print"/>
                          <a:stretch>
                            <a:fillRect/>
                          </a:stretch>
                        </pic:blipFill>
                        <pic:spPr>
                          <a:xfrm>
                            <a:off x="0" y="0"/>
                            <a:ext cx="238125" cy="228600"/>
                          </a:xfrm>
                          <a:prstGeom prst="rect">
                            <a:avLst/>
                          </a:prstGeom>
                          <a:noFill/>
                          <a:ln>
                            <a:noFill/>
                          </a:ln>
                        </pic:spPr>
                      </pic:pic>
                    </a:graphicData>
                  </a:graphic>
                </wp:inline>
              </w:drawing>
            </w:r>
            <w:r w:rsidRPr="00B15A0D">
              <w:rPr>
                <w:rFonts w:eastAsia="宋体" w:hint="eastAsia"/>
                <w:sz w:val="20"/>
                <w:szCs w:val="20"/>
                <w:lang w:eastAsia="zh-CN"/>
              </w:rPr>
              <w:t xml:space="preserve"> could be considered since this leads to an extension of DMRS sequence group ID u. </w:t>
            </w:r>
          </w:p>
          <w:p w14:paraId="30CA1D6D" w14:textId="77777777" w:rsidR="00A8080A" w:rsidRPr="00B15A0D" w:rsidRDefault="00A8080A" w:rsidP="00B15A0D">
            <w:pPr>
              <w:keepLines/>
              <w:jc w:val="center"/>
              <w:rPr>
                <w:rFonts w:eastAsia="宋体"/>
                <w:sz w:val="20"/>
                <w:szCs w:val="20"/>
                <w:lang w:eastAsia="zh-CN"/>
              </w:rPr>
            </w:pPr>
            <w:r w:rsidRPr="00B15A0D">
              <w:rPr>
                <w:noProof/>
                <w:position w:val="-14"/>
                <w:sz w:val="20"/>
                <w:szCs w:val="20"/>
                <w:lang w:eastAsia="zh-CN"/>
              </w:rPr>
              <w:drawing>
                <wp:inline distT="0" distB="0" distL="114300" distR="114300" wp14:anchorId="16244CBB" wp14:editId="09A06A51">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16" cstate="print"/>
                          <a:stretch>
                            <a:fillRect/>
                          </a:stretch>
                        </pic:blipFill>
                        <pic:spPr>
                          <a:xfrm>
                            <a:off x="0" y="0"/>
                            <a:ext cx="1180465" cy="233680"/>
                          </a:xfrm>
                          <a:prstGeom prst="rect">
                            <a:avLst/>
                          </a:prstGeom>
                          <a:noFill/>
                          <a:ln>
                            <a:noFill/>
                          </a:ln>
                        </pic:spPr>
                      </pic:pic>
                    </a:graphicData>
                  </a:graphic>
                </wp:inline>
              </w:drawing>
            </w:r>
          </w:p>
          <w:p w14:paraId="54D7A52E" w14:textId="77777777" w:rsidR="00F940F5" w:rsidRPr="00B15A0D" w:rsidRDefault="00F940F5" w:rsidP="00F940F5">
            <w:pPr>
              <w:autoSpaceDE/>
              <w:autoSpaceDN/>
              <w:adjustRightInd/>
              <w:spacing w:after="0"/>
              <w:jc w:val="left"/>
              <w:rPr>
                <w:rFonts w:eastAsia="宋体"/>
                <w:sz w:val="20"/>
                <w:szCs w:val="20"/>
              </w:rPr>
            </w:pPr>
            <w:r w:rsidRPr="00B15A0D">
              <w:rPr>
                <w:rFonts w:eastAsia="宋体"/>
                <w:sz w:val="20"/>
                <w:szCs w:val="20"/>
              </w:rPr>
              <w:t>Proposals 4:</w:t>
            </w:r>
          </w:p>
          <w:p w14:paraId="6FE8B398" w14:textId="77777777" w:rsidR="00F940F5" w:rsidRPr="00F940F5" w:rsidRDefault="00F940F5" w:rsidP="00515D5B">
            <w:pPr>
              <w:pStyle w:val="ListParagraph"/>
              <w:numPr>
                <w:ilvl w:val="0"/>
                <w:numId w:val="37"/>
              </w:numPr>
              <w:autoSpaceDE/>
              <w:autoSpaceDN/>
              <w:adjustRightInd/>
              <w:spacing w:after="0"/>
              <w:jc w:val="left"/>
              <w:rPr>
                <w:rFonts w:eastAsia="宋体"/>
                <w:sz w:val="20"/>
                <w:szCs w:val="20"/>
              </w:rPr>
            </w:pPr>
            <w:r w:rsidRPr="00F940F5">
              <w:rPr>
                <w:rFonts w:eastAsia="宋体"/>
                <w:sz w:val="20"/>
                <w:szCs w:val="20"/>
              </w:rPr>
              <w:t>Support 2 DMRS sequences as the starting point for CP-OFDM</w:t>
            </w:r>
          </w:p>
          <w:p w14:paraId="4D3EBEE9"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A given UE’s initializer is related to its preamble index.</w:t>
            </w:r>
          </w:p>
          <w:p w14:paraId="7B2ED1AC"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FFS larger number of DMRS sequences</w:t>
            </w:r>
          </w:p>
          <w:p w14:paraId="4E2EBC4E" w14:textId="77777777" w:rsidR="00F940F5" w:rsidRPr="00F940F5" w:rsidRDefault="00F940F5" w:rsidP="00515D5B">
            <w:pPr>
              <w:pStyle w:val="ListParagraph"/>
              <w:numPr>
                <w:ilvl w:val="2"/>
                <w:numId w:val="37"/>
              </w:numPr>
              <w:autoSpaceDE/>
              <w:autoSpaceDN/>
              <w:adjustRightInd/>
              <w:spacing w:after="0"/>
              <w:jc w:val="left"/>
              <w:rPr>
                <w:rFonts w:eastAsia="宋体"/>
                <w:sz w:val="20"/>
                <w:szCs w:val="20"/>
              </w:rPr>
            </w:pPr>
            <w:r w:rsidRPr="00F940F5">
              <w:rPr>
                <w:rFonts w:eastAsia="宋体"/>
                <w:sz w:val="20"/>
                <w:szCs w:val="20"/>
              </w:rPr>
              <w:t>Consider preamble root index in DMRS sequence generation.</w:t>
            </w:r>
          </w:p>
          <w:p w14:paraId="71FAC9E2" w14:textId="77777777" w:rsidR="00F940F5" w:rsidRPr="00A96B3E" w:rsidRDefault="00F940F5" w:rsidP="00515D5B">
            <w:pPr>
              <w:pStyle w:val="ListParagraph"/>
              <w:numPr>
                <w:ilvl w:val="0"/>
                <w:numId w:val="37"/>
              </w:numPr>
              <w:autoSpaceDE/>
              <w:autoSpaceDN/>
              <w:adjustRightInd/>
              <w:spacing w:after="0"/>
              <w:jc w:val="left"/>
              <w:rPr>
                <w:sz w:val="20"/>
                <w:szCs w:val="20"/>
                <w:lang w:eastAsia="zh-CN"/>
              </w:rPr>
            </w:pPr>
            <w:r w:rsidRPr="00F940F5">
              <w:rPr>
                <w:rFonts w:eastAsia="宋体"/>
                <w:sz w:val="20"/>
                <w:szCs w:val="20"/>
              </w:rPr>
              <w:t>FFS how to support multiple sequences for DFT-s-OFDM</w:t>
            </w:r>
          </w:p>
        </w:tc>
      </w:tr>
      <w:tr w:rsidR="00F940F5" w14:paraId="12E7702F" w14:textId="77777777" w:rsidTr="005E0F7B">
        <w:trPr>
          <w:jc w:val="center"/>
        </w:trPr>
        <w:tc>
          <w:tcPr>
            <w:tcW w:w="1130" w:type="dxa"/>
          </w:tcPr>
          <w:p w14:paraId="0B5D194A"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0D9FF0F8"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7: The number of configured DMRS sequence can be {1, 2, 4, 8}.</w:t>
            </w:r>
          </w:p>
          <w:p w14:paraId="4BEC1FB4"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8: Support multiple DMRS sequences when transform precoding is enabled, and a list of nPUSCH-Identity can be configured.</w:t>
            </w:r>
          </w:p>
          <w:p w14:paraId="3C890C6A"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9: A list of DMRS ports can be explicitly configured for 2-step RACH.</w:t>
            </w:r>
          </w:p>
          <w:p w14:paraId="70AE180B" w14:textId="77777777" w:rsidR="00F940F5"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Observation 6: It does not seem to be necessary to specify any conditions that only DMRS ports are configured.</w:t>
            </w:r>
          </w:p>
          <w:p w14:paraId="61DD6085" w14:textId="77777777" w:rsidR="00B13921" w:rsidRPr="00B13921" w:rsidRDefault="00B13921" w:rsidP="00B13921">
            <w:pPr>
              <w:rPr>
                <w:sz w:val="20"/>
                <w:szCs w:val="20"/>
              </w:rPr>
            </w:pPr>
            <w:r w:rsidRPr="00B13921">
              <w:rPr>
                <w:sz w:val="20"/>
                <w:szCs w:val="20"/>
              </w:rPr>
              <w:t>When transform precoding is disabled, the sequence generator shall be initialized with</w:t>
            </w:r>
          </w:p>
          <w:p w14:paraId="04CCB858" w14:textId="77777777" w:rsidR="00B13921" w:rsidRPr="00B13921" w:rsidRDefault="00B13921" w:rsidP="00B13921">
            <w:pPr>
              <w:jc w:val="center"/>
              <w:rPr>
                <w:sz w:val="20"/>
                <w:szCs w:val="20"/>
              </w:rPr>
            </w:pPr>
            <w:r w:rsidRPr="00B13921">
              <w:rPr>
                <w:noProof/>
                <w:position w:val="-16"/>
                <w:sz w:val="20"/>
                <w:szCs w:val="20"/>
                <w:lang w:eastAsia="zh-CN"/>
              </w:rPr>
              <w:drawing>
                <wp:inline distT="0" distB="0" distL="0" distR="0" wp14:anchorId="6A1B6ABB" wp14:editId="38DA88D0">
                  <wp:extent cx="3303905" cy="276860"/>
                  <wp:effectExtent l="0" t="0" r="0" b="889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3CC8BC45" w14:textId="77777777" w:rsidR="00B13921" w:rsidRPr="00B13921" w:rsidRDefault="00B13921" w:rsidP="00B13921">
            <w:pPr>
              <w:rPr>
                <w:sz w:val="20"/>
                <w:szCs w:val="20"/>
                <w:lang w:eastAsia="zh-CN"/>
              </w:rPr>
            </w:pPr>
            <w:r w:rsidRPr="00B13921">
              <w:rPr>
                <w:sz w:val="20"/>
                <w:szCs w:val="20"/>
              </w:rPr>
              <w:t xml:space="preserve">where a list of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i/>
                <w:sz w:val="20"/>
                <w:szCs w:val="20"/>
                <w:lang w:eastAsia="zh-CN"/>
              </w:rPr>
              <w:t xml:space="preserve"> </w:t>
            </w:r>
            <w:r w:rsidRPr="00B13921">
              <w:rPr>
                <w:sz w:val="20"/>
                <w:szCs w:val="20"/>
              </w:rPr>
              <w:t xml:space="preserve">should be configured and the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sz w:val="20"/>
                <w:szCs w:val="20"/>
              </w:rPr>
              <w:t xml:space="preserve">  for DMRS transmission can be determined by the mapping between preambles and PRUs.</w:t>
            </w:r>
          </w:p>
          <w:p w14:paraId="7BEB74A9" w14:textId="77777777" w:rsidR="00B13921" w:rsidRPr="00B13921" w:rsidRDefault="00B13921" w:rsidP="001713A2">
            <w:pPr>
              <w:autoSpaceDE/>
              <w:autoSpaceDN/>
              <w:adjustRightInd/>
              <w:snapToGrid/>
              <w:spacing w:after="0"/>
              <w:jc w:val="left"/>
              <w:rPr>
                <w:rFonts w:eastAsia="宋体"/>
                <w:sz w:val="20"/>
                <w:szCs w:val="20"/>
                <w:lang w:eastAsia="zh-CN"/>
              </w:rPr>
            </w:pPr>
            <w:r w:rsidRPr="00B13921">
              <w:rPr>
                <w:sz w:val="20"/>
                <w:szCs w:val="20"/>
              </w:rPr>
              <w:t xml:space="preserve">When transform precoding is enabled, the sequence group is generated by </w:t>
            </w:r>
            <w:r w:rsidRPr="00B13921">
              <w:rPr>
                <w:noProof/>
                <w:position w:val="-14"/>
                <w:sz w:val="20"/>
                <w:szCs w:val="20"/>
                <w:lang w:eastAsia="zh-CN"/>
              </w:rPr>
              <w:drawing>
                <wp:inline distT="0" distB="0" distL="0" distR="0" wp14:anchorId="32BF5739" wp14:editId="7182005E">
                  <wp:extent cx="1187450" cy="2730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B13921">
              <w:rPr>
                <w:sz w:val="20"/>
                <w:szCs w:val="20"/>
              </w:rPr>
              <w:t>, where a list of</w:t>
            </w:r>
            <w:r w:rsidRPr="00B13921">
              <w:rPr>
                <w:i/>
                <w:sz w:val="20"/>
                <w:szCs w:val="20"/>
              </w:rPr>
              <w:t xml:space="preserve"> nPUSCH-Identity</w:t>
            </w:r>
            <w:r w:rsidRPr="00B13921">
              <w:rPr>
                <w:sz w:val="20"/>
                <w:szCs w:val="20"/>
              </w:rPr>
              <w:t xml:space="preserve"> can be configured and the </w:t>
            </w:r>
            <w:r w:rsidRPr="00B13921">
              <w:rPr>
                <w:i/>
                <w:sz w:val="20"/>
                <w:szCs w:val="20"/>
              </w:rPr>
              <w:t>nPUSCH-Identity</w:t>
            </w:r>
            <w:r w:rsidRPr="00B13921">
              <w:rPr>
                <w:sz w:val="20"/>
                <w:szCs w:val="20"/>
              </w:rPr>
              <w:t xml:space="preserve"> for DMRS transmission can be determined by the mapping between preambles and PRUs.</w:t>
            </w:r>
          </w:p>
        </w:tc>
      </w:tr>
      <w:tr w:rsidR="00F940F5" w14:paraId="02BA1585" w14:textId="77777777" w:rsidTr="005E0F7B">
        <w:trPr>
          <w:jc w:val="center"/>
        </w:trPr>
        <w:tc>
          <w:tcPr>
            <w:tcW w:w="1130" w:type="dxa"/>
          </w:tcPr>
          <w:p w14:paraId="53C7670E"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F940F5" w:rsidRPr="009E14DE">
              <w:rPr>
                <w:rFonts w:eastAsia="宋体"/>
                <w:sz w:val="20"/>
                <w:szCs w:val="20"/>
                <w:lang w:eastAsia="zh-CN"/>
              </w:rPr>
              <w:t>]</w:t>
            </w:r>
          </w:p>
        </w:tc>
        <w:tc>
          <w:tcPr>
            <w:tcW w:w="8177" w:type="dxa"/>
          </w:tcPr>
          <w:p w14:paraId="23C975D4"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6: For CP-OFDM, the number of DMRS sequence is 2.</w:t>
            </w:r>
          </w:p>
        </w:tc>
      </w:tr>
      <w:tr w:rsidR="00F940F5" w14:paraId="44441775" w14:textId="77777777" w:rsidTr="005E0F7B">
        <w:trPr>
          <w:jc w:val="center"/>
        </w:trPr>
        <w:tc>
          <w:tcPr>
            <w:tcW w:w="1130" w:type="dxa"/>
          </w:tcPr>
          <w:p w14:paraId="37D83814"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7CEC29E9"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  Support a configurable number of DMRS sequences for msgA PUSCH.</w:t>
            </w:r>
          </w:p>
          <w:p w14:paraId="0B10CDE7"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hint="eastAsia"/>
                <w:sz w:val="20"/>
                <w:szCs w:val="20"/>
                <w:lang w:val="en-GB"/>
              </w:rPr>
              <w:t>·</w:t>
            </w:r>
            <w:r w:rsidRPr="001713A2">
              <w:rPr>
                <w:rFonts w:eastAsia="宋体" w:hint="eastAsia"/>
                <w:sz w:val="20"/>
                <w:szCs w:val="20"/>
                <w:lang w:val="en-GB"/>
              </w:rPr>
              <w:t> </w:t>
            </w:r>
            <w:r w:rsidRPr="001713A2">
              <w:rPr>
                <w:rFonts w:eastAsia="宋体"/>
                <w:sz w:val="20"/>
                <w:szCs w:val="20"/>
                <w:lang w:val="en-GB"/>
              </w:rPr>
              <w:t>The candidate number for DMRS sequences is 1, 2, 4, 8.</w:t>
            </w:r>
          </w:p>
          <w:p w14:paraId="1EB7CCF2"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14: When transform precoding is disabled, DMRS scrambling parameters for PUSCH of msgA is determined based on preamble index, SSB index which are associated with the PUSCH of msgA, or the index of PUSCH occasion.</w:t>
            </w:r>
          </w:p>
          <w:p w14:paraId="0C3E11F8" w14:textId="77777777" w:rsidR="00F940F5" w:rsidRPr="009E14DE"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15: When transform precoding is enabled, DMRS sequence group number for PUSCH of msgA is determined based on preamble index, SSB index which are associated with the PUSCH of msgA, or the index of PUSCH occasion.</w:t>
            </w:r>
          </w:p>
        </w:tc>
      </w:tr>
      <w:tr w:rsidR="00F940F5" w14:paraId="195F6355" w14:textId="77777777" w:rsidTr="005E0F7B">
        <w:trPr>
          <w:jc w:val="center"/>
        </w:trPr>
        <w:tc>
          <w:tcPr>
            <w:tcW w:w="1130" w:type="dxa"/>
          </w:tcPr>
          <w:p w14:paraId="0344BE79"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177" w:type="dxa"/>
          </w:tcPr>
          <w:p w14:paraId="7F4BC8B2"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9: if the DMRS resource configured in one PUSCH occasion is less than 12, then only DMRS port is used.</w:t>
            </w:r>
          </w:p>
        </w:tc>
      </w:tr>
      <w:tr w:rsidR="001713A2" w14:paraId="3F79733E" w14:textId="77777777" w:rsidTr="005E0F7B">
        <w:trPr>
          <w:jc w:val="center"/>
        </w:trPr>
        <w:tc>
          <w:tcPr>
            <w:tcW w:w="1130" w:type="dxa"/>
          </w:tcPr>
          <w:p w14:paraId="7B72786F" w14:textId="77777777" w:rsidR="001713A2" w:rsidRDefault="001713A2"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177" w:type="dxa"/>
          </w:tcPr>
          <w:p w14:paraId="7183423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 In 2-step RACH, only type 1 DMRS which is a mandatory feature should be applied for msgA PUSCH.</w:t>
            </w:r>
          </w:p>
          <w:p w14:paraId="5391318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2: </w:t>
            </w:r>
          </w:p>
          <w:p w14:paraId="0426866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gNB can configure the number of antenna ports for msgA PUSCH DMRS.</w:t>
            </w:r>
          </w:p>
          <w:p w14:paraId="54FFD0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The maximum number of antenna ports is four.</w:t>
            </w:r>
          </w:p>
          <w:p w14:paraId="74F9193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 When the value of configured antenna ports is two, antenna port 0 and 1 are used. </w:t>
            </w:r>
          </w:p>
          <w:p w14:paraId="1349324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When the value of configured antenna ports is one, antenna port 0 is used.</w:t>
            </w:r>
          </w:p>
          <w:p w14:paraId="7A1B1C84"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3: </w:t>
            </w:r>
          </w:p>
          <w:p w14:paraId="7D21F9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In case of CP-OFDM, maximum two different initial values are configured via higher layer signal (e.g., SIB1 and/or RACH-ConfigCommon).</w:t>
            </w:r>
          </w:p>
          <w:p w14:paraId="1B780AA8"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Sequence is designated depending on the RAPID.</w:t>
            </w:r>
          </w:p>
          <w:p w14:paraId="673D8DE5" w14:textId="77777777" w:rsidR="001713A2" w:rsidRPr="006D62BA"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For case of DFT-s-OFDM, one root index of ZC-sequence is configured via higher layer signal.</w:t>
            </w:r>
          </w:p>
        </w:tc>
      </w:tr>
      <w:tr w:rsidR="00F940F5" w14:paraId="7190AC61" w14:textId="77777777" w:rsidTr="005E0F7B">
        <w:trPr>
          <w:jc w:val="center"/>
        </w:trPr>
        <w:tc>
          <w:tcPr>
            <w:tcW w:w="1130" w:type="dxa"/>
          </w:tcPr>
          <w:p w14:paraId="3146DE53" w14:textId="77777777" w:rsidR="00F940F5" w:rsidRPr="009E14DE" w:rsidRDefault="001713A2"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177" w:type="dxa"/>
          </w:tcPr>
          <w:p w14:paraId="06CBF6F7"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3</w:t>
            </w:r>
          </w:p>
          <w:p w14:paraId="59CE08EB" w14:textId="77777777" w:rsidR="001713A2"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For CP-OFDM waveform, the maximum number of DMRS sequences for the definition of PUSCH resource unit is 2. </w:t>
            </w:r>
          </w:p>
          <w:p w14:paraId="5038F922" w14:textId="77777777" w:rsidR="001713A2" w:rsidRPr="001713A2" w:rsidRDefault="001713A2" w:rsidP="00515D5B">
            <w:pPr>
              <w:pStyle w:val="ListParagraph"/>
              <w:numPr>
                <w:ilvl w:val="1"/>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Two scrambling IDs are configured in a cell specific manner, where preamble index is used to select one of scrambling IDs for DMRS sequence generation. </w:t>
            </w:r>
          </w:p>
          <w:p w14:paraId="34BA7E6B" w14:textId="77777777" w:rsidR="00F940F5"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For DFT-s-OFDM waveform, DMRS sequence is not supported for the definition of PUSCH resource unit.</w:t>
            </w:r>
          </w:p>
        </w:tc>
      </w:tr>
      <w:tr w:rsidR="00F940F5" w14:paraId="102F00F6" w14:textId="77777777" w:rsidTr="005E0F7B">
        <w:trPr>
          <w:jc w:val="center"/>
        </w:trPr>
        <w:tc>
          <w:tcPr>
            <w:tcW w:w="1130" w:type="dxa"/>
          </w:tcPr>
          <w:p w14:paraId="5631F973"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0690</w:t>
            </w:r>
            <w:r>
              <w:rPr>
                <w:rFonts w:eastAsia="宋体" w:hint="eastAsia"/>
                <w:sz w:val="20"/>
                <w:szCs w:val="20"/>
                <w:lang w:val="en-GB" w:eastAsia="zh-CN"/>
              </w:rPr>
              <w:t>]</w:t>
            </w:r>
          </w:p>
        </w:tc>
        <w:tc>
          <w:tcPr>
            <w:tcW w:w="8177" w:type="dxa"/>
          </w:tcPr>
          <w:p w14:paraId="563BA67D"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16: Support at maximum 3 DMRS sequences.</w:t>
            </w:r>
          </w:p>
          <w:p w14:paraId="496EF0F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5. As the number of users multiplexed in a PUSCH occasion increases, the BLER performance degrades significantly.</w:t>
            </w:r>
          </w:p>
          <w:p w14:paraId="401EE841"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6. Increasing the number of DMRS ports or DMRS sequences has diminishing returns as the BLER performance with multiple simultaneously transmitted UEs degrades.</w:t>
            </w:r>
          </w:p>
          <w:p w14:paraId="7CC0EC1D" w14:textId="77777777" w:rsidR="00F940F5" w:rsidRPr="009E14DE"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Observation 7. Up to three different DMRS sequences provide the best tradeoff between the number of DMRS sequences used in the network </w:t>
            </w:r>
            <w:r>
              <w:rPr>
                <w:rFonts w:eastAsia="宋体"/>
                <w:sz w:val="20"/>
                <w:szCs w:val="20"/>
                <w:lang w:val="en-GB"/>
              </w:rPr>
              <w:t>and the achievable performance.</w:t>
            </w:r>
          </w:p>
        </w:tc>
      </w:tr>
      <w:tr w:rsidR="00F940F5" w14:paraId="6AA6FFCD" w14:textId="77777777" w:rsidTr="005E0F7B">
        <w:trPr>
          <w:jc w:val="center"/>
        </w:trPr>
        <w:tc>
          <w:tcPr>
            <w:tcW w:w="1130" w:type="dxa"/>
          </w:tcPr>
          <w:p w14:paraId="76448A8C" w14:textId="77777777" w:rsidR="00F940F5" w:rsidRPr="009E14DE" w:rsidRDefault="00F940F5"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3E840B01"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8: Multiple DMRS sequence for DFT-s-OFDM is not specified in Rel.16.</w:t>
            </w:r>
          </w:p>
        </w:tc>
      </w:tr>
      <w:tr w:rsidR="00F940F5" w14:paraId="78DF4F1A" w14:textId="77777777" w:rsidTr="005E0F7B">
        <w:trPr>
          <w:jc w:val="center"/>
        </w:trPr>
        <w:tc>
          <w:tcPr>
            <w:tcW w:w="1130" w:type="dxa"/>
          </w:tcPr>
          <w:p w14:paraId="23B03E88" w14:textId="466036EE" w:rsidR="00F940F5" w:rsidRPr="009E14DE" w:rsidRDefault="00F940F5" w:rsidP="005E0F7B">
            <w:pPr>
              <w:autoSpaceDE/>
              <w:autoSpaceDN/>
              <w:adjustRightInd/>
              <w:snapToGrid/>
              <w:spacing w:after="0"/>
              <w:jc w:val="left"/>
              <w:rPr>
                <w:rFonts w:eastAsia="宋体"/>
                <w:sz w:val="20"/>
                <w:szCs w:val="20"/>
                <w:lang w:val="en-GB" w:eastAsia="zh-CN"/>
              </w:rPr>
            </w:pPr>
          </w:p>
        </w:tc>
        <w:tc>
          <w:tcPr>
            <w:tcW w:w="8177" w:type="dxa"/>
          </w:tcPr>
          <w:p w14:paraId="450F593D" w14:textId="421A9CC2" w:rsidR="00F940F5" w:rsidRPr="009E14DE" w:rsidRDefault="00F940F5" w:rsidP="005E0F7B">
            <w:pPr>
              <w:autoSpaceDE/>
              <w:autoSpaceDN/>
              <w:adjustRightInd/>
              <w:snapToGrid/>
              <w:spacing w:after="0"/>
              <w:jc w:val="left"/>
              <w:rPr>
                <w:rFonts w:eastAsia="宋体"/>
                <w:sz w:val="20"/>
                <w:szCs w:val="20"/>
                <w:lang w:val="en-GB"/>
              </w:rPr>
            </w:pPr>
          </w:p>
        </w:tc>
      </w:tr>
      <w:tr w:rsidR="00F940F5" w14:paraId="3D029C89" w14:textId="77777777" w:rsidTr="005E0F7B">
        <w:trPr>
          <w:jc w:val="center"/>
        </w:trPr>
        <w:tc>
          <w:tcPr>
            <w:tcW w:w="1130" w:type="dxa"/>
          </w:tcPr>
          <w:p w14:paraId="29EA7F66" w14:textId="77777777" w:rsidR="00F940F5" w:rsidRPr="009E14DE"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242635B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w:t>
            </w:r>
          </w:p>
          <w:p w14:paraId="68E74FCC"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Specify support for at most [4] or [8] scrambling initializations per PRU</w:t>
            </w:r>
          </w:p>
          <w:p w14:paraId="0CED264B" w14:textId="77777777" w:rsidR="001713A2" w:rsidRPr="00FE1504" w:rsidRDefault="001713A2" w:rsidP="00FE1504">
            <w:pPr>
              <w:autoSpaceDE/>
              <w:autoSpaceDN/>
              <w:adjustRightInd/>
              <w:snapToGrid/>
              <w:spacing w:after="0"/>
              <w:jc w:val="left"/>
              <w:rPr>
                <w:rFonts w:eastAsia="宋体"/>
                <w:sz w:val="20"/>
                <w:szCs w:val="20"/>
                <w:lang w:val="en-GB"/>
              </w:rPr>
            </w:pPr>
            <w:r w:rsidRPr="00FE1504">
              <w:rPr>
                <w:rFonts w:eastAsia="宋体"/>
                <w:sz w:val="20"/>
                <w:szCs w:val="20"/>
                <w:lang w:val="en-GB"/>
              </w:rPr>
              <w:t>Proposal</w:t>
            </w:r>
          </w:p>
          <w:p w14:paraId="00E2D548"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 xml:space="preserve">A subset of antenna ports for msgA PUSCH transmission is constructed </w:t>
            </w:r>
          </w:p>
          <w:p w14:paraId="191CC9F4"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first by including the first antenna port in each CDM group of the DMRS configuration in the subset</w:t>
            </w:r>
          </w:p>
          <w:p w14:paraId="007C6239"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then by including the second antenna port in each CDM group in the subset, and so on until the subset contains the desired number of ports.</w:t>
            </w:r>
          </w:p>
          <w:p w14:paraId="3ED0D5BF" w14:textId="77777777" w:rsidR="006D71F1" w:rsidRPr="006D71F1" w:rsidRDefault="006D71F1" w:rsidP="006D71F1">
            <w:pPr>
              <w:pStyle w:val="BodyText"/>
              <w:spacing w:after="0"/>
            </w:pPr>
            <w:r w:rsidRPr="006D71F1">
              <w:t>Proposal:</w:t>
            </w:r>
          </w:p>
          <w:p w14:paraId="6CA4E8F3" w14:textId="77777777" w:rsidR="006D71F1" w:rsidRPr="006D71F1" w:rsidRDefault="006D71F1" w:rsidP="00515D5B">
            <w:pPr>
              <w:pStyle w:val="BodyText"/>
              <w:keepNext/>
              <w:numPr>
                <w:ilvl w:val="0"/>
                <w:numId w:val="39"/>
              </w:numPr>
              <w:autoSpaceDE/>
              <w:autoSpaceDN/>
              <w:adjustRightInd/>
              <w:snapToGrid/>
            </w:pPr>
            <w:r w:rsidRPr="006D71F1">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m:t>SCID</m:t>
                  </m:r>
                </m:sub>
              </m:sSub>
            </m:oMath>
            <w:r w:rsidRPr="006D71F1">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Pr="006D71F1">
              <w:t xml:space="preserve"> can be a function of cell ID, corresponding preamble ID, an index of the PRU, or the number of distinct PO sizes.</w:t>
            </w:r>
          </w:p>
          <w:p w14:paraId="0D8996D6" w14:textId="77777777" w:rsidR="006D71F1" w:rsidRPr="006D71F1" w:rsidRDefault="006D71F1" w:rsidP="006D71F1">
            <w:pPr>
              <w:pStyle w:val="BodyText"/>
              <w:spacing w:after="0"/>
            </w:pPr>
            <w:r w:rsidRPr="006D71F1">
              <w:t>Proposal:</w:t>
            </w:r>
          </w:p>
          <w:p w14:paraId="726C3A39" w14:textId="77777777" w:rsidR="00F940F5" w:rsidRPr="006D71F1" w:rsidRDefault="006D71F1" w:rsidP="00515D5B">
            <w:pPr>
              <w:pStyle w:val="BodyText"/>
              <w:keepNext/>
              <w:numPr>
                <w:ilvl w:val="0"/>
                <w:numId w:val="39"/>
              </w:numPr>
              <w:autoSpaceDE/>
              <w:autoSpaceDN/>
              <w:adjustRightInd/>
              <w:snapToGrid/>
            </w:pPr>
            <w:r w:rsidRPr="006D71F1">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6D71F1">
              <w:t xml:space="preserve"> may be determined based on the preamble ID and/or the ID of the PRU.</w:t>
            </w:r>
          </w:p>
        </w:tc>
      </w:tr>
      <w:tr w:rsidR="00F940F5" w14:paraId="1DEA96EC" w14:textId="77777777" w:rsidTr="005E0F7B">
        <w:trPr>
          <w:jc w:val="center"/>
        </w:trPr>
        <w:tc>
          <w:tcPr>
            <w:tcW w:w="1130" w:type="dxa"/>
          </w:tcPr>
          <w:p w14:paraId="283C091D" w14:textId="77777777"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2236731B" w14:textId="77777777" w:rsidR="00F940F5" w:rsidRPr="00F65970" w:rsidRDefault="00FE1504" w:rsidP="005E0F7B">
            <w:pPr>
              <w:autoSpaceDE/>
              <w:autoSpaceDN/>
              <w:adjustRightInd/>
              <w:snapToGrid/>
              <w:spacing w:after="0"/>
              <w:jc w:val="left"/>
              <w:rPr>
                <w:rFonts w:eastAsia="宋体"/>
                <w:sz w:val="20"/>
                <w:szCs w:val="20"/>
                <w:lang w:val="en-GB"/>
              </w:rPr>
            </w:pPr>
            <w:r w:rsidRPr="00FE1504">
              <w:rPr>
                <w:rFonts w:eastAsia="宋体"/>
                <w:sz w:val="20"/>
                <w:szCs w:val="20"/>
                <w:lang w:val="en-GB"/>
              </w:rPr>
              <w:t>Proposal 5: multiple sequences for DFTs-OFDM are not supported.</w:t>
            </w:r>
          </w:p>
        </w:tc>
      </w:tr>
      <w:tr w:rsidR="00F940F5" w14:paraId="6DEE1336" w14:textId="77777777" w:rsidTr="005E0F7B">
        <w:trPr>
          <w:jc w:val="center"/>
        </w:trPr>
        <w:tc>
          <w:tcPr>
            <w:tcW w:w="1130" w:type="dxa"/>
          </w:tcPr>
          <w:p w14:paraId="4BAC937B" w14:textId="7DEF89DB"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177" w:type="dxa"/>
          </w:tcPr>
          <w:p w14:paraId="36A2B4EB" w14:textId="24C60409" w:rsidR="00FE1504" w:rsidRPr="00FE1504" w:rsidRDefault="00FE1504" w:rsidP="00FE1504">
            <w:pPr>
              <w:autoSpaceDE/>
              <w:autoSpaceDN/>
              <w:adjustRightInd/>
              <w:snapToGrid/>
              <w:spacing w:after="0"/>
              <w:jc w:val="left"/>
              <w:rPr>
                <w:rFonts w:eastAsia="宋体"/>
                <w:sz w:val="20"/>
                <w:szCs w:val="20"/>
                <w:lang w:val="en-GB"/>
              </w:rPr>
            </w:pPr>
            <w:r w:rsidRPr="00FE1504">
              <w:rPr>
                <w:rFonts w:eastAsia="宋体"/>
                <w:sz w:val="20"/>
                <w:szCs w:val="20"/>
                <w:lang w:val="en-GB"/>
              </w:rPr>
              <w:t xml:space="preserve">Proposal 12: To reduce the DMRS collision probability for CBRA, </w:t>
            </w:r>
            <w:r w:rsidR="000429D0" w:rsidRPr="00C66717">
              <w:rPr>
                <w:sz w:val="20"/>
                <w:lang w:eastAsia="ko-KR"/>
              </w:rPr>
              <w:t xml:space="preserve"> scrambling ID extension for DMRS sequences</w:t>
            </w:r>
            <w:r w:rsidR="000429D0" w:rsidRPr="000429D0">
              <w:rPr>
                <w:rFonts w:eastAsia="宋体"/>
                <w:sz w:val="20"/>
                <w:szCs w:val="20"/>
                <w:lang w:val="en-GB"/>
              </w:rPr>
              <w:t xml:space="preserve">should be supported </w:t>
            </w:r>
            <w:r w:rsidRPr="00FE1504">
              <w:rPr>
                <w:rFonts w:eastAsia="宋体"/>
                <w:sz w:val="20"/>
                <w:szCs w:val="20"/>
                <w:lang w:val="en-GB"/>
              </w:rPr>
              <w:t>for PUSCH waveform with or without transform precoding. The scrambling ID generation for DMRS sequences can be made as a function of RA-RNTI, preamble sequence index, cell ID and slot/symbol index.</w:t>
            </w:r>
            <w:r w:rsidR="00B02FF5">
              <w:rPr>
                <w:rFonts w:eastAsia="宋体"/>
                <w:sz w:val="20"/>
                <w:szCs w:val="20"/>
                <w:lang w:val="en-GB"/>
              </w:rPr>
              <w:t xml:space="preserve"> T</w:t>
            </w:r>
            <w:r w:rsidR="00B02FF5" w:rsidRPr="00B02FF5">
              <w:rPr>
                <w:rFonts w:eastAsia="宋体"/>
                <w:sz w:val="20"/>
                <w:szCs w:val="20"/>
                <w:lang w:val="en-GB"/>
              </w:rPr>
              <w:t>he scrambling ID for msgA PUSCH can be re-used for DMRS sequence scrambling.</w:t>
            </w:r>
          </w:p>
          <w:p w14:paraId="1B03700B" w14:textId="5B959E44" w:rsidR="00F940F5" w:rsidRPr="00F65970" w:rsidRDefault="00F940F5" w:rsidP="00FE1504">
            <w:pPr>
              <w:autoSpaceDE/>
              <w:autoSpaceDN/>
              <w:adjustRightInd/>
              <w:snapToGrid/>
              <w:spacing w:after="0"/>
              <w:jc w:val="left"/>
              <w:rPr>
                <w:rFonts w:eastAsia="宋体"/>
                <w:sz w:val="20"/>
                <w:szCs w:val="20"/>
                <w:lang w:val="en-GB"/>
              </w:rPr>
            </w:pPr>
          </w:p>
        </w:tc>
      </w:tr>
    </w:tbl>
    <w:p w14:paraId="6163E7D1" w14:textId="77777777" w:rsidR="00AF2D7F" w:rsidRPr="0025239B" w:rsidRDefault="00AF2D7F">
      <w:pPr>
        <w:widowControl w:val="0"/>
        <w:autoSpaceDE/>
        <w:autoSpaceDN/>
        <w:adjustRightInd/>
        <w:snapToGrid/>
        <w:spacing w:after="0"/>
        <w:rPr>
          <w:highlight w:val="yellow"/>
          <w:lang w:eastAsia="zh-CN"/>
        </w:rPr>
      </w:pPr>
    </w:p>
    <w:p w14:paraId="50C117AA" w14:textId="77777777" w:rsidR="00C50386" w:rsidRPr="00C50386" w:rsidRDefault="00C50386" w:rsidP="00C50386">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 2.2.3</w:t>
      </w:r>
      <w:r w:rsidRPr="00110BF2">
        <w:rPr>
          <w:rFonts w:ascii="Times" w:eastAsia="宋体" w:hAnsi="Times" w:hint="eastAsia"/>
          <w:sz w:val="21"/>
          <w:szCs w:val="24"/>
          <w:highlight w:val="yellow"/>
          <w:lang w:val="en-GB"/>
        </w:rPr>
        <w:t>:</w:t>
      </w:r>
    </w:p>
    <w:p w14:paraId="1AB5AD53" w14:textId="77777777" w:rsidR="0025239B" w:rsidRPr="00C50386" w:rsidRDefault="0025239B" w:rsidP="00515D5B">
      <w:pPr>
        <w:pStyle w:val="ListParagraph"/>
        <w:numPr>
          <w:ilvl w:val="0"/>
          <w:numId w:val="13"/>
        </w:numPr>
        <w:rPr>
          <w:sz w:val="20"/>
          <w:szCs w:val="20"/>
          <w:lang w:eastAsia="zh-CN"/>
        </w:rPr>
      </w:pPr>
      <w:r w:rsidRPr="00C50386">
        <w:rPr>
          <w:sz w:val="20"/>
          <w:szCs w:val="20"/>
          <w:lang w:eastAsia="zh-CN"/>
        </w:rPr>
        <w:lastRenderedPageBreak/>
        <w:t xml:space="preserve">For CP-OFDM, </w:t>
      </w:r>
    </w:p>
    <w:p w14:paraId="46C71774" w14:textId="77777777" w:rsidR="00AF2D7F" w:rsidRPr="00C50386" w:rsidRDefault="0025239B" w:rsidP="00515D5B">
      <w:pPr>
        <w:pStyle w:val="ListParagraph"/>
        <w:numPr>
          <w:ilvl w:val="1"/>
          <w:numId w:val="13"/>
        </w:numPr>
        <w:rPr>
          <w:sz w:val="20"/>
          <w:szCs w:val="20"/>
          <w:lang w:eastAsia="zh-CN"/>
        </w:rPr>
      </w:pPr>
      <w:r w:rsidRPr="00C50386">
        <w:rPr>
          <w:sz w:val="20"/>
          <w:szCs w:val="20"/>
          <w:lang w:eastAsia="zh-CN"/>
        </w:rPr>
        <w:t>value range of the number of DMRS sequences is down-selected from</w:t>
      </w:r>
    </w:p>
    <w:p w14:paraId="5EDB8FDC"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282AD925"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0ED91B57"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3: </w:t>
      </w:r>
      <w:r w:rsidR="0025239B" w:rsidRPr="00C50386">
        <w:rPr>
          <w:sz w:val="20"/>
          <w:szCs w:val="20"/>
          <w:lang w:eastAsia="zh-CN"/>
        </w:rPr>
        <w:t>[1,2,3]</w:t>
      </w:r>
    </w:p>
    <w:p w14:paraId="39FA833E" w14:textId="77777777" w:rsidR="005E0F7B" w:rsidRPr="00C50386" w:rsidRDefault="00A44BD8" w:rsidP="00515D5B">
      <w:pPr>
        <w:pStyle w:val="ListParagraph"/>
        <w:numPr>
          <w:ilvl w:val="1"/>
          <w:numId w:val="13"/>
        </w:numPr>
        <w:rPr>
          <w:sz w:val="20"/>
          <w:szCs w:val="20"/>
          <w:lang w:eastAsia="zh-CN"/>
        </w:rPr>
      </w:pPr>
      <w:r w:rsidRPr="00C50386">
        <w:rPr>
          <w:sz w:val="20"/>
          <w:szCs w:val="20"/>
          <w:lang w:eastAsia="zh-CN"/>
        </w:rPr>
        <w:t>Reuse the same formula for the sequence generation, and for the parameters down-select from</w:t>
      </w:r>
    </w:p>
    <w:p w14:paraId="5A89A28F" w14:textId="77777777" w:rsidR="005E0F7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w:t>
      </w:r>
      <w:r w:rsidR="00B13921" w:rsidRPr="00C50386">
        <w:rPr>
          <w:sz w:val="20"/>
          <w:szCs w:val="20"/>
        </w:rPr>
        <w:t>a function of</w:t>
      </w:r>
      <w:r w:rsidRPr="00C50386">
        <w:rPr>
          <w:rFonts w:hint="eastAsia"/>
          <w:sz w:val="20"/>
          <w:szCs w:val="20"/>
        </w:rPr>
        <w:t xml:space="preserve"> </w:t>
      </w:r>
      <w:r w:rsidR="00B13921" w:rsidRPr="00C50386">
        <w:rPr>
          <w:sz w:val="20"/>
          <w:szCs w:val="20"/>
        </w:rPr>
        <w:t>[X]</w:t>
      </w:r>
    </w:p>
    <w:p w14:paraId="6D2E3B43" w14:textId="77777777" w:rsidR="005E0F7B" w:rsidRPr="00C50386" w:rsidRDefault="005E0F7B" w:rsidP="00515D5B">
      <w:pPr>
        <w:pStyle w:val="ListParagraph"/>
        <w:numPr>
          <w:ilvl w:val="2"/>
          <w:numId w:val="13"/>
        </w:numPr>
        <w:rPr>
          <w:sz w:val="20"/>
          <w:szCs w:val="20"/>
          <w:lang w:eastAsia="zh-CN"/>
        </w:rPr>
      </w:pPr>
      <w:r w:rsidRPr="00C50386">
        <w:rPr>
          <w:sz w:val="20"/>
          <w:szCs w:val="20"/>
        </w:rPr>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fixed</w:t>
      </w:r>
      <w:r w:rsidRPr="00C5038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00B13921" w:rsidRPr="00C50386">
        <w:rPr>
          <w:sz w:val="20"/>
          <w:szCs w:val="20"/>
        </w:rPr>
        <w:t>a function of</w:t>
      </w:r>
      <w:r w:rsidR="00B13921" w:rsidRPr="00C50386">
        <w:rPr>
          <w:rFonts w:hint="eastAsia"/>
          <w:sz w:val="20"/>
          <w:szCs w:val="20"/>
        </w:rPr>
        <w:t xml:space="preserve"> </w:t>
      </w:r>
      <w:r w:rsidR="00B13921" w:rsidRPr="00C50386">
        <w:rPr>
          <w:sz w:val="20"/>
          <w:szCs w:val="20"/>
        </w:rPr>
        <w:t>[X]</w:t>
      </w:r>
    </w:p>
    <w:p w14:paraId="21A46816" w14:textId="77777777" w:rsidR="00A44BD8" w:rsidRPr="00C50386" w:rsidRDefault="00A44BD8" w:rsidP="00515D5B">
      <w:pPr>
        <w:pStyle w:val="ListParagraph"/>
        <w:numPr>
          <w:ilvl w:val="2"/>
          <w:numId w:val="13"/>
        </w:numPr>
        <w:rPr>
          <w:sz w:val="20"/>
          <w:szCs w:val="20"/>
          <w:lang w:eastAsia="zh-CN"/>
        </w:rPr>
      </w:pPr>
      <w:r w:rsidRPr="00C50386">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B13921" w:rsidRPr="00C50386">
        <w:rPr>
          <w:rFonts w:hint="eastAsia"/>
          <w:sz w:val="20"/>
          <w:szCs w:val="20"/>
        </w:rPr>
        <w:t xml:space="preserve"> are</w:t>
      </w:r>
      <w:r w:rsidR="00B13921" w:rsidRPr="00C50386">
        <w:rPr>
          <w:sz w:val="20"/>
          <w:szCs w:val="20"/>
        </w:rPr>
        <w:t xml:space="preserve"> determined by [X]</w:t>
      </w:r>
    </w:p>
    <w:p w14:paraId="3B39D974" w14:textId="11FC946C" w:rsidR="00B13921" w:rsidRPr="00C50386" w:rsidRDefault="00B13921" w:rsidP="00515D5B">
      <w:pPr>
        <w:pStyle w:val="ListParagraph"/>
        <w:numPr>
          <w:ilvl w:val="2"/>
          <w:numId w:val="13"/>
        </w:numPr>
        <w:rPr>
          <w:sz w:val="20"/>
          <w:szCs w:val="20"/>
          <w:lang w:eastAsia="zh-CN"/>
        </w:rPr>
      </w:pPr>
      <w:r w:rsidRPr="00C50386">
        <w:rPr>
          <w:sz w:val="20"/>
          <w:szCs w:val="20"/>
        </w:rPr>
        <w:t xml:space="preserve">X could be one or multiple from {preamble </w:t>
      </w:r>
      <w:r w:rsidR="007443B1" w:rsidRPr="00C50386">
        <w:rPr>
          <w:sz w:val="20"/>
          <w:szCs w:val="20"/>
        </w:rPr>
        <w:t>index</w:t>
      </w:r>
      <w:r w:rsidRPr="00C50386">
        <w:rPr>
          <w:sz w:val="20"/>
          <w:szCs w:val="20"/>
        </w:rPr>
        <w:t>, PRU index, SSB index, configuration index</w:t>
      </w:r>
      <w:r w:rsidR="009B0599" w:rsidRPr="00C50386">
        <w:rPr>
          <w:sz w:val="20"/>
          <w:szCs w:val="20"/>
        </w:rPr>
        <w:t>, cell ID</w:t>
      </w:r>
      <w:r w:rsidRPr="00C50386">
        <w:rPr>
          <w:sz w:val="20"/>
          <w:szCs w:val="20"/>
        </w:rPr>
        <w:t>}</w:t>
      </w:r>
    </w:p>
    <w:p w14:paraId="3557F93A" w14:textId="77777777" w:rsidR="0067188D" w:rsidRPr="00C50386" w:rsidRDefault="0067188D" w:rsidP="00515D5B">
      <w:pPr>
        <w:pStyle w:val="ListParagraph"/>
        <w:widowControl w:val="0"/>
        <w:numPr>
          <w:ilvl w:val="1"/>
          <w:numId w:val="13"/>
        </w:numPr>
        <w:autoSpaceDE/>
        <w:autoSpaceDN/>
        <w:adjustRightInd/>
        <w:snapToGrid/>
        <w:spacing w:after="0"/>
        <w:rPr>
          <w:b/>
          <w:lang w:eastAsia="zh-CN"/>
        </w:rPr>
      </w:pPr>
      <w:r w:rsidRPr="00C50386">
        <w:rPr>
          <w:rFonts w:eastAsia="宋体"/>
          <w:sz w:val="20"/>
          <w:szCs w:val="20"/>
          <w:lang w:val="en-GB"/>
        </w:rPr>
        <w:t>If the DMRS resource configured in one PUSCH occasion is less than 12, then only DMRS port is used.</w:t>
      </w:r>
    </w:p>
    <w:p w14:paraId="0B0107DB" w14:textId="77777777" w:rsidR="005E0F7B" w:rsidRPr="00C50386" w:rsidRDefault="005E0F7B" w:rsidP="00515D5B">
      <w:pPr>
        <w:pStyle w:val="ListParagraph"/>
        <w:numPr>
          <w:ilvl w:val="0"/>
          <w:numId w:val="13"/>
        </w:numPr>
        <w:rPr>
          <w:sz w:val="20"/>
          <w:szCs w:val="20"/>
          <w:lang w:eastAsia="zh-CN"/>
        </w:rPr>
      </w:pPr>
      <w:r w:rsidRPr="00C50386">
        <w:rPr>
          <w:sz w:val="20"/>
          <w:szCs w:val="20"/>
          <w:lang w:eastAsia="zh-CN"/>
        </w:rPr>
        <w:t>For DFT-s-OFDM, down-select from</w:t>
      </w:r>
    </w:p>
    <w:p w14:paraId="4197119C" w14:textId="77777777" w:rsidR="00EA18DC" w:rsidRPr="00C50386" w:rsidRDefault="005922F2" w:rsidP="00515D5B">
      <w:pPr>
        <w:pStyle w:val="ListParagraph"/>
        <w:numPr>
          <w:ilvl w:val="1"/>
          <w:numId w:val="13"/>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04D1578B" w14:textId="77777777" w:rsidR="005C4CB3" w:rsidRPr="005C4CB3" w:rsidRDefault="005922F2" w:rsidP="005C4CB3">
      <w:pPr>
        <w:pStyle w:val="ListParagraph"/>
        <w:widowControl w:val="0"/>
        <w:numPr>
          <w:ilvl w:val="1"/>
          <w:numId w:val="13"/>
        </w:numPr>
        <w:autoSpaceDE/>
        <w:autoSpaceDN/>
        <w:adjustRightInd/>
        <w:snapToGrid/>
        <w:spacing w:after="0"/>
        <w:rPr>
          <w:b/>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 and</w:t>
      </w:r>
      <w:r w:rsidR="00302F5E" w:rsidRPr="005C4CB3">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sidR="003178E0" w:rsidRPr="005C4CB3">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sidR="00302F5E" w:rsidRPr="005C4CB3">
        <w:rPr>
          <w:sz w:val="20"/>
          <w:szCs w:val="20"/>
          <w:lang w:eastAsia="zh-CN"/>
        </w:rPr>
        <w:t xml:space="preserve"> </w:t>
      </w:r>
      <w:r w:rsidR="00302F5E" w:rsidRPr="005C4CB3">
        <w:rPr>
          <w:i/>
          <w:sz w:val="20"/>
          <w:szCs w:val="20"/>
          <w:lang w:eastAsia="zh-CN"/>
        </w:rPr>
        <w:t>v</w:t>
      </w:r>
      <w:r w:rsidR="00302F5E" w:rsidRPr="005C4CB3">
        <w:rPr>
          <w:rFonts w:hint="eastAsia"/>
          <w:sz w:val="20"/>
          <w:szCs w:val="20"/>
          <w:lang w:eastAsia="zh-CN"/>
        </w:rPr>
        <w:t>}</w:t>
      </w:r>
      <w:r w:rsidR="001A044A" w:rsidRPr="005C4CB3">
        <w:rPr>
          <w:sz w:val="20"/>
          <w:szCs w:val="20"/>
          <w:lang w:eastAsia="zh-CN"/>
        </w:rPr>
        <w:t xml:space="preserve"> i</w:t>
      </w:r>
      <w:r w:rsidR="003178E0" w:rsidRPr="005C4CB3">
        <w:rPr>
          <w:rFonts w:hint="eastAsia"/>
          <w:sz w:val="20"/>
          <w:szCs w:val="20"/>
        </w:rPr>
        <w:t>s a function of [</w:t>
      </w:r>
      <w:r w:rsidR="003178E0" w:rsidRPr="005C4CB3">
        <w:rPr>
          <w:sz w:val="20"/>
          <w:szCs w:val="20"/>
        </w:rPr>
        <w:t>X</w:t>
      </w:r>
      <w:r w:rsidR="003178E0" w:rsidRPr="005C4CB3">
        <w:rPr>
          <w:rFonts w:hint="eastAsia"/>
          <w:sz w:val="20"/>
          <w:szCs w:val="20"/>
        </w:rPr>
        <w:t>]</w:t>
      </w:r>
      <w:r w:rsidR="00302F5E" w:rsidRPr="005C4CB3">
        <w:rPr>
          <w:rFonts w:hint="eastAsia"/>
          <w:sz w:val="20"/>
          <w:szCs w:val="20"/>
          <w:lang w:eastAsia="zh-CN"/>
        </w:rPr>
        <w:t xml:space="preserve"> </w:t>
      </w:r>
    </w:p>
    <w:p w14:paraId="0BC478A6" w14:textId="6E1827FD" w:rsidR="00FF7C9E" w:rsidRPr="005C4CB3" w:rsidRDefault="00302F5E" w:rsidP="005C4CB3">
      <w:pPr>
        <w:pStyle w:val="ListParagraph"/>
        <w:widowControl w:val="0"/>
        <w:numPr>
          <w:ilvl w:val="2"/>
          <w:numId w:val="13"/>
        </w:numPr>
        <w:autoSpaceDE/>
        <w:autoSpaceDN/>
        <w:adjustRightInd/>
        <w:snapToGrid/>
        <w:spacing w:after="0"/>
        <w:rPr>
          <w:b/>
          <w:lang w:eastAsia="zh-CN"/>
        </w:rPr>
      </w:pPr>
      <w:r w:rsidRPr="005C4CB3">
        <w:rPr>
          <w:rFonts w:hint="eastAsia"/>
          <w:lang w:eastAsia="zh-CN"/>
        </w:rPr>
        <w:t>Note</w:t>
      </w:r>
      <w:r w:rsidRPr="005C4CB3">
        <w:rPr>
          <w:rFonts w:hint="eastAsia"/>
          <w:b/>
          <w:lang w:eastAsia="zh-CN"/>
        </w:rPr>
        <w:t xml:space="preserve">: </w:t>
      </w:r>
      <w:r w:rsidRPr="005C4CB3">
        <w:rPr>
          <w:rFonts w:hint="eastAsia"/>
          <w:i/>
          <w:sz w:val="20"/>
          <w:szCs w:val="20"/>
          <w:lang w:eastAsia="zh-CN"/>
        </w:rPr>
        <w:t xml:space="preserve">v is the sequence number per </w:t>
      </w:r>
      <w:r w:rsidRPr="005C4CB3">
        <w:rPr>
          <w:i/>
          <w:sz w:val="20"/>
          <w:szCs w:val="20"/>
          <w:lang w:eastAsia="zh-CN"/>
        </w:rPr>
        <w:t>clause 6.4.1.1.1.1 of 3GPP TS 38.211 V15.6.0</w:t>
      </w:r>
    </w:p>
    <w:p w14:paraId="0B55280A" w14:textId="6CBFC88E" w:rsidR="00AF2D7F" w:rsidRDefault="00952E79">
      <w:pPr>
        <w:keepNext/>
        <w:numPr>
          <w:ilvl w:val="1"/>
          <w:numId w:val="1"/>
        </w:numPr>
        <w:tabs>
          <w:tab w:val="clear" w:pos="576"/>
          <w:tab w:val="left" w:pos="2127"/>
        </w:tabs>
        <w:spacing w:before="120"/>
        <w:ind w:left="567" w:hanging="567"/>
        <w:outlineLvl w:val="1"/>
        <w:rPr>
          <w:lang w:eastAsia="zh-CN"/>
        </w:rPr>
      </w:pPr>
      <w:r>
        <w:rPr>
          <w:noProof/>
          <w:lang w:eastAsia="zh-CN"/>
        </w:rPr>
        <mc:AlternateContent>
          <mc:Choice Requires="wps">
            <w:drawing>
              <wp:anchor distT="45720" distB="45720" distL="114300" distR="114300" simplePos="0" relativeHeight="251662336" behindDoc="0" locked="0" layoutInCell="1" allowOverlap="1" wp14:anchorId="23550E1C" wp14:editId="4BE35EFC">
                <wp:simplePos x="0" y="0"/>
                <wp:positionH relativeFrom="column">
                  <wp:posOffset>34290</wp:posOffset>
                </wp:positionH>
                <wp:positionV relativeFrom="paragraph">
                  <wp:posOffset>439420</wp:posOffset>
                </wp:positionV>
                <wp:extent cx="6072505" cy="888365"/>
                <wp:effectExtent l="0" t="0" r="23495"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888365"/>
                        </a:xfrm>
                        <a:prstGeom prst="rect">
                          <a:avLst/>
                        </a:prstGeom>
                        <a:solidFill>
                          <a:srgbClr val="FFFFFF"/>
                        </a:solidFill>
                        <a:ln w="9525">
                          <a:solidFill>
                            <a:srgbClr val="000000"/>
                          </a:solidFill>
                          <a:miter lim="800000"/>
                        </a:ln>
                      </wps:spPr>
                      <wps:txbx>
                        <w:txbxContent>
                          <w:p w14:paraId="4F317E7A" w14:textId="77777777" w:rsidR="007129F9" w:rsidRDefault="007129F9">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7129F9" w:rsidRDefault="007129F9"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7129F9" w:rsidRDefault="007129F9"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7129F9" w:rsidRDefault="007129F9"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3550E1C" id="_x0000_s1029" type="#_x0000_t202" style="position:absolute;left:0;text-align:left;margin-left:2.7pt;margin-top:34.6pt;width:478.15pt;height:69.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">
                <v:textbox>
                  <w:txbxContent>
                    <w:p w14:paraId="4F317E7A" w14:textId="77777777" w:rsidR="007129F9" w:rsidRDefault="007129F9">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7129F9" w:rsidRDefault="007129F9"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7129F9" w:rsidRDefault="007129F9"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7129F9" w:rsidRDefault="007129F9"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mc:Fallback>
        </mc:AlternateContent>
      </w:r>
      <w:r w:rsidR="008F5ADF">
        <w:rPr>
          <w:b/>
          <w:bCs/>
          <w:iCs/>
          <w:sz w:val="24"/>
          <w:szCs w:val="24"/>
          <w:lang w:eastAsia="zh-CN"/>
        </w:rPr>
        <w:t xml:space="preserve">msgA PUSCH </w:t>
      </w:r>
      <w:r w:rsidR="008F5ADF">
        <w:rPr>
          <w:rFonts w:hint="eastAsia"/>
          <w:b/>
          <w:bCs/>
          <w:iCs/>
          <w:sz w:val="24"/>
          <w:szCs w:val="24"/>
          <w:lang w:eastAsia="zh-CN"/>
        </w:rPr>
        <w:t>Scrambling</w:t>
      </w:r>
    </w:p>
    <w:p w14:paraId="5CEDAFCB" w14:textId="77777777" w:rsidR="008F5ADF" w:rsidRDefault="008F5ADF" w:rsidP="008F5ADF">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scrambling ID for msgA PUSCH</w:t>
      </w:r>
      <w:r>
        <w:rPr>
          <w:rFonts w:hint="eastAsia"/>
          <w:lang w:eastAsia="zh-CN"/>
        </w:rPr>
        <w:t xml:space="preserve"> are listed in Table </w:t>
      </w:r>
      <w:r w:rsidR="00863EEA">
        <w:rPr>
          <w:lang w:eastAsia="zh-CN"/>
        </w:rPr>
        <w:t>8</w:t>
      </w:r>
      <w:r>
        <w:rPr>
          <w:rFonts w:hint="eastAsia"/>
          <w:lang w:eastAsia="zh-CN"/>
        </w:rPr>
        <w:t>.</w:t>
      </w:r>
    </w:p>
    <w:p w14:paraId="257DE660"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msgA PUSCH scrambling</w:t>
      </w:r>
    </w:p>
    <w:tbl>
      <w:tblPr>
        <w:tblStyle w:val="TableGrid"/>
        <w:tblW w:w="9307" w:type="dxa"/>
        <w:jc w:val="center"/>
        <w:tblLayout w:type="fixed"/>
        <w:tblLook w:val="04A0" w:firstRow="1" w:lastRow="0" w:firstColumn="1" w:lastColumn="0" w:noHBand="0" w:noVBand="1"/>
      </w:tblPr>
      <w:tblGrid>
        <w:gridCol w:w="1271"/>
        <w:gridCol w:w="8036"/>
      </w:tblGrid>
      <w:tr w:rsidR="00B775F9" w14:paraId="4D534BD7" w14:textId="77777777" w:rsidTr="0027031B">
        <w:trPr>
          <w:jc w:val="center"/>
        </w:trPr>
        <w:tc>
          <w:tcPr>
            <w:tcW w:w="1271" w:type="dxa"/>
          </w:tcPr>
          <w:p w14:paraId="69FBAC5E" w14:textId="77777777" w:rsidR="00B775F9" w:rsidRDefault="00B775F9"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77107487" w14:textId="77777777" w:rsidR="00B775F9" w:rsidRDefault="00B775F9"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B775F9" w14:paraId="20171D65" w14:textId="77777777" w:rsidTr="0027031B">
        <w:trPr>
          <w:jc w:val="center"/>
        </w:trPr>
        <w:tc>
          <w:tcPr>
            <w:tcW w:w="1271" w:type="dxa"/>
          </w:tcPr>
          <w:p w14:paraId="0F91470F" w14:textId="77777777" w:rsidR="00B775F9" w:rsidRPr="009E14DE" w:rsidRDefault="00B775F9"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535FB6A8" w14:textId="77777777" w:rsidR="00B775F9" w:rsidRPr="00B775F9" w:rsidRDefault="00B775F9" w:rsidP="00B775F9">
            <w:pPr>
              <w:spacing w:after="0"/>
              <w:rPr>
                <w:b/>
                <w:i/>
                <w:sz w:val="20"/>
                <w:szCs w:val="20"/>
                <w:lang w:eastAsia="zh-CN"/>
              </w:rPr>
            </w:pPr>
            <w:r w:rsidRPr="00B775F9">
              <w:rPr>
                <w:b/>
                <w:i/>
                <w:sz w:val="20"/>
                <w:szCs w:val="20"/>
                <w:lang w:eastAsia="zh-CN"/>
              </w:rPr>
              <w:t>Proposal 9</w:t>
            </w:r>
            <w:r w:rsidRPr="00B775F9">
              <w:rPr>
                <w:b/>
                <w:i/>
                <w:sz w:val="20"/>
                <w:szCs w:val="20"/>
                <w:lang w:eastAsia="zh-CN"/>
              </w:rPr>
              <w:t>：</w:t>
            </w:r>
          </w:p>
          <w:p w14:paraId="19EF2B51" w14:textId="77777777" w:rsidR="00B775F9" w:rsidRPr="00B775F9" w:rsidRDefault="00B775F9" w:rsidP="00515D5B">
            <w:pPr>
              <w:numPr>
                <w:ilvl w:val="0"/>
                <w:numId w:val="37"/>
              </w:numPr>
              <w:overflowPunct w:val="0"/>
              <w:spacing w:after="0" w:line="276" w:lineRule="auto"/>
              <w:textAlignment w:val="baseline"/>
              <w:rPr>
                <w:sz w:val="20"/>
                <w:szCs w:val="20"/>
                <w:lang w:eastAsia="zh-CN"/>
              </w:rPr>
            </w:pPr>
            <w:r w:rsidRPr="00B775F9">
              <w:rPr>
                <w:sz w:val="20"/>
                <w:szCs w:val="20"/>
                <w:lang w:eastAsia="zh-CN"/>
              </w:rPr>
              <w:t>Down-select from the following for the scrambling of msgA PUSCH</w:t>
            </w:r>
          </w:p>
          <w:p w14:paraId="075D8591" w14:textId="77777777" w:rsidR="00B775F9" w:rsidRPr="007E60A1" w:rsidRDefault="00B775F9" w:rsidP="00515D5B">
            <w:pPr>
              <w:numPr>
                <w:ilvl w:val="1"/>
                <w:numId w:val="37"/>
              </w:numPr>
              <w:overflowPunct w:val="0"/>
              <w:spacing w:after="0" w:line="276" w:lineRule="auto"/>
              <w:textAlignment w:val="baseline"/>
              <w:rPr>
                <w:sz w:val="20"/>
                <w:szCs w:val="20"/>
                <w:lang w:val="fr-FR" w:eastAsia="zh-CN"/>
              </w:rPr>
            </w:pPr>
            <w:r w:rsidRPr="007E60A1">
              <w:rPr>
                <w:sz w:val="20"/>
                <w:szCs w:val="20"/>
                <w:lang w:val="fr-FR" w:eastAsia="zh-CN"/>
              </w:rPr>
              <w:t xml:space="preserve">Opt 1: </w:t>
            </w:r>
            <m:oMath>
              <m:sSub>
                <m:sSubPr>
                  <m:ctrlPr>
                    <w:rPr>
                      <w:rFonts w:ascii="Cambria Math" w:hAnsi="Cambria Math"/>
                      <w:sz w:val="20"/>
                      <w:szCs w:val="20"/>
                      <w:lang w:eastAsia="zh-CN"/>
                    </w:rPr>
                  </m:ctrlPr>
                </m:sSubPr>
                <m:e>
                  <m:r>
                    <m:rPr>
                      <m:sty m:val="p"/>
                    </m:rPr>
                    <w:rPr>
                      <w:rFonts w:ascii="Cambria Math" w:hAnsi="Cambria Math"/>
                      <w:sz w:val="20"/>
                      <w:szCs w:val="20"/>
                      <w:lang w:val="fr-FR" w:eastAsia="zh-CN"/>
                    </w:rPr>
                    <m:t>n</m:t>
                  </m:r>
                </m:e>
                <m:sub>
                  <m:r>
                    <m:rPr>
                      <m:nor/>
                    </m:rPr>
                    <w:rPr>
                      <w:sz w:val="20"/>
                      <w:szCs w:val="20"/>
                      <w:lang w:val="fr-FR" w:eastAsia="zh-CN"/>
                    </w:rPr>
                    <m:t>RNTI</m:t>
                  </m:r>
                </m:sub>
              </m:sSub>
            </m:oMath>
            <w:r w:rsidRPr="007E60A1">
              <w:rPr>
                <w:sz w:val="20"/>
                <w:szCs w:val="20"/>
                <w:lang w:val="fr-FR" w:eastAsia="zh-CN"/>
              </w:rPr>
              <w:t xml:space="preserve"> = RA-RNTI + RAPID</w:t>
            </w:r>
          </w:p>
          <w:p w14:paraId="29D9B590" w14:textId="77777777" w:rsidR="00B775F9" w:rsidRPr="00B775F9" w:rsidRDefault="00B775F9" w:rsidP="00515D5B">
            <w:pPr>
              <w:widowControl/>
              <w:numPr>
                <w:ilvl w:val="1"/>
                <w:numId w:val="37"/>
              </w:numPr>
              <w:overflowPunct w:val="0"/>
              <w:spacing w:after="0" w:line="276" w:lineRule="auto"/>
              <w:textAlignment w:val="baseline"/>
              <w:rPr>
                <w:lang w:eastAsia="zh-CN"/>
              </w:rPr>
            </w:pPr>
            <w:r w:rsidRPr="00B775F9">
              <w:rPr>
                <w:sz w:val="20"/>
                <w:szCs w:val="20"/>
                <w:lang w:eastAsia="zh-CN"/>
              </w:rPr>
              <w:t>Opt 2:</w:t>
            </w:r>
            <w:r w:rsidRPr="00B775F9">
              <w:rPr>
                <w:rFonts w:eastAsia="宋体"/>
                <w:kern w:val="2"/>
                <w:position w:val="-12"/>
                <w:sz w:val="20"/>
                <w:szCs w:val="20"/>
                <w:lang w:eastAsia="zh-CN"/>
              </w:rPr>
              <w:object w:dxaOrig="4621" w:dyaOrig="408" w14:anchorId="110B1AAC">
                <v:shape id="_x0000_i1028" type="#_x0000_t75" style="width:206.25pt;height:18pt" o:ole="">
                  <v:imagedata r:id="rId18" o:title=""/>
                </v:shape>
                <o:OLEObject Type="Embed" ProgID="Equation.3" ShapeID="_x0000_i1028" DrawAspect="Content" ObjectID="_1632646022" r:id="rId19"/>
              </w:object>
            </w:r>
          </w:p>
        </w:tc>
      </w:tr>
      <w:tr w:rsidR="00B775F9" w14:paraId="36F65F4F" w14:textId="77777777" w:rsidTr="0027031B">
        <w:trPr>
          <w:jc w:val="center"/>
        </w:trPr>
        <w:tc>
          <w:tcPr>
            <w:tcW w:w="1271" w:type="dxa"/>
          </w:tcPr>
          <w:p w14:paraId="31CF7B7E"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7FC15567" w14:textId="77777777" w:rsidR="00B775F9" w:rsidRPr="0027031B" w:rsidRDefault="00B775F9" w:rsidP="0027031B">
            <w:pPr>
              <w:rPr>
                <w:sz w:val="20"/>
                <w:szCs w:val="20"/>
              </w:rPr>
            </w:pPr>
            <w:r w:rsidRPr="00B775F9">
              <w:rPr>
                <w:rFonts w:eastAsia="宋体"/>
                <w:sz w:val="20"/>
                <w:szCs w:val="20"/>
                <w:lang w:eastAsia="zh-CN"/>
              </w:rPr>
              <w:t xml:space="preserve">Proposal 20: For initialization of the scrambling sequence for MsgA PUSCH, n_RNTI can be a combination of RA-RNTI and RAPID, and n_ID equals to the higher-layer parameter </w:t>
            </w:r>
            <w:r w:rsidRPr="0027031B">
              <w:rPr>
                <w:rFonts w:eastAsia="宋体"/>
                <w:i/>
                <w:sz w:val="20"/>
                <w:szCs w:val="20"/>
                <w:lang w:eastAsia="zh-CN"/>
              </w:rPr>
              <w:t>dataScramblingIdentityPUSCH</w:t>
            </w:r>
            <w:r w:rsidRPr="00B775F9">
              <w:rPr>
                <w:rFonts w:eastAsia="宋体"/>
                <w:sz w:val="20"/>
                <w:szCs w:val="20"/>
                <w:lang w:eastAsia="zh-CN"/>
              </w:rPr>
              <w:t xml:space="preserve"> if configured for MsgA PUSCH.</w:t>
            </w:r>
          </w:p>
        </w:tc>
      </w:tr>
      <w:tr w:rsidR="00B775F9" w14:paraId="7BAD4E07" w14:textId="77777777" w:rsidTr="0027031B">
        <w:trPr>
          <w:jc w:val="center"/>
        </w:trPr>
        <w:tc>
          <w:tcPr>
            <w:tcW w:w="1271" w:type="dxa"/>
          </w:tcPr>
          <w:p w14:paraId="24B31C2A" w14:textId="77777777" w:rsidR="00B775F9" w:rsidRPr="009E14DE" w:rsidRDefault="00B775F9" w:rsidP="00384B56">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Pr="009E14DE">
              <w:rPr>
                <w:rFonts w:eastAsia="宋体"/>
                <w:sz w:val="20"/>
                <w:szCs w:val="20"/>
                <w:lang w:eastAsia="zh-CN"/>
              </w:rPr>
              <w:t>]</w:t>
            </w:r>
          </w:p>
        </w:tc>
        <w:tc>
          <w:tcPr>
            <w:tcW w:w="8036" w:type="dxa"/>
          </w:tcPr>
          <w:p w14:paraId="064C2F28"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Introduce a RO index into the calculation of c_init for msgA PUSCH scrambling.</w:t>
            </w:r>
          </w:p>
          <w:p w14:paraId="33B9D857"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 The c_init for msgA PUSCH scrambling is derived as c_init = n_RNTI*2^15 + n_ID, where n_RNTI = RA-RNTI + RAPID + P*RO_index, P equals to the number of available preambles for 2-step RACH on each RO, n_ID equals to the higher-layer parameter if configured, otherwise n_ID = cell ID.</w:t>
            </w:r>
          </w:p>
        </w:tc>
      </w:tr>
      <w:tr w:rsidR="00B775F9" w14:paraId="2948DD7F" w14:textId="77777777" w:rsidTr="0027031B">
        <w:trPr>
          <w:jc w:val="center"/>
        </w:trPr>
        <w:tc>
          <w:tcPr>
            <w:tcW w:w="1271" w:type="dxa"/>
          </w:tcPr>
          <w:p w14:paraId="42976D3C"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036" w:type="dxa"/>
          </w:tcPr>
          <w:p w14:paraId="46467907"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sz w:val="20"/>
                <w:szCs w:val="20"/>
                <w:lang w:val="en-GB"/>
              </w:rPr>
              <w:t>Proposal 13: For the determination of PUSCH scrambling ID for a msgA PUSCH transmission,</w:t>
            </w:r>
          </w:p>
          <w:p w14:paraId="189DE068"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nID determination for PUSCH of msgA, nID equals to dataScramblingIdentityPUSCH if configured otherwise nID equals to cell ID.</w:t>
            </w:r>
          </w:p>
          <w:p w14:paraId="7BB6A79B" w14:textId="77777777" w:rsidR="00B775F9" w:rsidRPr="009E14DE"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nRNTI, it is incorporated with the RA-RNTI scheduling msgB in response to a msgA, preamble index (RAPID), or SSB index with which the msgA transmission is associated.</w:t>
            </w:r>
          </w:p>
        </w:tc>
      </w:tr>
      <w:tr w:rsidR="0027031B" w14:paraId="246731EB" w14:textId="77777777" w:rsidTr="0027031B">
        <w:trPr>
          <w:jc w:val="center"/>
        </w:trPr>
        <w:tc>
          <w:tcPr>
            <w:tcW w:w="1271" w:type="dxa"/>
          </w:tcPr>
          <w:p w14:paraId="6B661219" w14:textId="77777777" w:rsidR="0027031B" w:rsidRPr="009E14DE" w:rsidRDefault="0027031B"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r>
              <w:rPr>
                <w:rFonts w:eastAsia="宋体"/>
                <w:sz w:val="20"/>
                <w:szCs w:val="20"/>
                <w:lang w:eastAsia="zh-CN"/>
              </w:rPr>
              <w:t xml:space="preserve"> </w:t>
            </w:r>
            <w:r>
              <w:rPr>
                <w:rFonts w:eastAsia="宋体" w:hint="eastAsia"/>
                <w:sz w:val="20"/>
                <w:szCs w:val="20"/>
                <w:lang w:eastAsia="zh-CN"/>
              </w:rPr>
              <w:t>[</w:t>
            </w:r>
            <w:r>
              <w:rPr>
                <w:rFonts w:eastAsia="宋体"/>
                <w:sz w:val="20"/>
                <w:szCs w:val="20"/>
                <w:lang w:eastAsia="zh-CN"/>
              </w:rPr>
              <w:t>0416</w:t>
            </w:r>
            <w:r>
              <w:rPr>
                <w:rFonts w:eastAsia="宋体" w:hint="eastAsia"/>
                <w:sz w:val="20"/>
                <w:szCs w:val="20"/>
                <w:lang w:eastAsia="zh-CN"/>
              </w:rPr>
              <w:t>]</w:t>
            </w:r>
          </w:p>
        </w:tc>
        <w:tc>
          <w:tcPr>
            <w:tcW w:w="8036" w:type="dxa"/>
          </w:tcPr>
          <w:p w14:paraId="45D1356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2: RNTI used to scramble PUSCH-part of msgA is based on RA-RNTI.</w:t>
            </w:r>
          </w:p>
          <w:p w14:paraId="05FB899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2RA-RNTI = RA-RNTI + preamble index)</w:t>
            </w:r>
          </w:p>
          <w:p w14:paraId="1DDB1EE9"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Proposal 3: The value of n_"ID"  is defined as in Rel. 15. </w:t>
            </w:r>
          </w:p>
          <w:p w14:paraId="7A3D8012" w14:textId="77777777" w:rsidR="0027031B" w:rsidRPr="001713A2"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DMRS index is supported in addition to preamble indices.</w:t>
            </w:r>
          </w:p>
        </w:tc>
      </w:tr>
      <w:tr w:rsidR="00B775F9" w14:paraId="42283715" w14:textId="77777777" w:rsidTr="0027031B">
        <w:trPr>
          <w:jc w:val="center"/>
        </w:trPr>
        <w:tc>
          <w:tcPr>
            <w:tcW w:w="1271" w:type="dxa"/>
          </w:tcPr>
          <w:p w14:paraId="25F2D61F"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700D1D41" w14:textId="77777777" w:rsidR="00B775F9" w:rsidRPr="009E14DE" w:rsidRDefault="0027031B" w:rsidP="00384B56">
            <w:pPr>
              <w:autoSpaceDE/>
              <w:autoSpaceDN/>
              <w:adjustRightInd/>
              <w:snapToGrid/>
              <w:spacing w:after="0"/>
              <w:jc w:val="left"/>
              <w:rPr>
                <w:rFonts w:eastAsia="宋体"/>
                <w:sz w:val="20"/>
                <w:szCs w:val="20"/>
                <w:lang w:val="en-GB"/>
              </w:rPr>
            </w:pPr>
            <w:r w:rsidRPr="0027031B">
              <w:rPr>
                <w:rFonts w:eastAsia="宋体"/>
                <w:sz w:val="20"/>
                <w:szCs w:val="20"/>
                <w:lang w:val="en-GB"/>
              </w:rPr>
              <w:t>One possible solution could be using a modified version of RA-RNTI incorporate with preamble index or DMRS port index (only useful in case 1-N mapping between preamble and PUSCH)</w:t>
            </w:r>
          </w:p>
        </w:tc>
      </w:tr>
      <w:tr w:rsidR="00B775F9" w14:paraId="718AAEE3" w14:textId="77777777" w:rsidTr="0027031B">
        <w:trPr>
          <w:jc w:val="center"/>
        </w:trPr>
        <w:tc>
          <w:tcPr>
            <w:tcW w:w="1271" w:type="dxa"/>
          </w:tcPr>
          <w:p w14:paraId="1BD5ECD5"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036" w:type="dxa"/>
          </w:tcPr>
          <w:p w14:paraId="78EB76C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w:t>
            </w:r>
          </w:p>
          <w:p w14:paraId="7C3984F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For msgA PUSCH data scrambling sequence, </w:t>
            </w:r>
          </w:p>
          <w:p w14:paraId="45AFDB1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RA-RNTI and RAPID are applied as seed value of initialization for CBRA. (RAPID can be </w:t>
            </w:r>
            <w:r w:rsidRPr="0027031B">
              <w:rPr>
                <w:rFonts w:eastAsia="宋体"/>
                <w:sz w:val="20"/>
                <w:szCs w:val="20"/>
                <w:lang w:val="en-GB"/>
              </w:rPr>
              <w:lastRenderedPageBreak/>
              <w:t>applied as nID)</w:t>
            </w:r>
          </w:p>
          <w:p w14:paraId="0675D575" w14:textId="77777777" w:rsidR="00B775F9" w:rsidRPr="006D62BA"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C-RNTI is applied as seed value of initialization for CFRA.</w:t>
            </w:r>
          </w:p>
        </w:tc>
      </w:tr>
      <w:tr w:rsidR="00B775F9" w14:paraId="03EA0DE6" w14:textId="77777777" w:rsidTr="0027031B">
        <w:trPr>
          <w:jc w:val="center"/>
        </w:trPr>
        <w:tc>
          <w:tcPr>
            <w:tcW w:w="1271" w:type="dxa"/>
          </w:tcPr>
          <w:p w14:paraId="70641BF2" w14:textId="77777777" w:rsidR="00B775F9" w:rsidRPr="009E14DE" w:rsidRDefault="00B775F9" w:rsidP="00384B56">
            <w:pPr>
              <w:autoSpaceDE/>
              <w:autoSpaceDN/>
              <w:adjustRightInd/>
              <w:snapToGrid/>
              <w:spacing w:after="0"/>
              <w:jc w:val="left"/>
              <w:rPr>
                <w:rFonts w:eastAsia="宋体"/>
                <w:sz w:val="20"/>
                <w:szCs w:val="20"/>
                <w:lang w:val="en-GB" w:eastAsia="zh-CN"/>
              </w:rPr>
            </w:pPr>
            <w:r w:rsidRPr="009E14DE">
              <w:rPr>
                <w:rFonts w:eastAsia="宋体"/>
                <w:sz w:val="20"/>
                <w:szCs w:val="20"/>
                <w:lang w:val="en-GB"/>
              </w:rPr>
              <w:lastRenderedPageBreak/>
              <w:t>Intel [0634]</w:t>
            </w:r>
          </w:p>
        </w:tc>
        <w:tc>
          <w:tcPr>
            <w:tcW w:w="8036" w:type="dxa"/>
          </w:tcPr>
          <w:p w14:paraId="4B90F8E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w:t>
            </w:r>
          </w:p>
          <w:p w14:paraId="13A924EA"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c_init=(n_RNTI</w:t>
            </w:r>
            <w:r w:rsidRPr="0027031B">
              <w:rPr>
                <w:rFonts w:ascii="Cambria Math" w:eastAsia="宋体" w:hAnsi="Cambria Math" w:cs="Cambria Math"/>
                <w:sz w:val="20"/>
                <w:szCs w:val="20"/>
                <w:lang w:val="en-GB"/>
              </w:rPr>
              <w:t>⋅</w:t>
            </w:r>
            <w:r w:rsidRPr="0027031B">
              <w:rPr>
                <w:rFonts w:eastAsia="宋体"/>
                <w:sz w:val="20"/>
                <w:szCs w:val="20"/>
                <w:lang w:val="en-GB"/>
              </w:rPr>
              <w:t>2^6+I_preamble )</w:t>
            </w:r>
            <w:r w:rsidRPr="0027031B">
              <w:rPr>
                <w:rFonts w:ascii="Cambria Math" w:eastAsia="宋体" w:hAnsi="Cambria Math" w:cs="Cambria Math"/>
                <w:sz w:val="20"/>
                <w:szCs w:val="20"/>
                <w:lang w:val="en-GB"/>
              </w:rPr>
              <w:t>⋅</w:t>
            </w:r>
            <w:r w:rsidRPr="0027031B">
              <w:rPr>
                <w:rFonts w:eastAsia="宋体"/>
                <w:sz w:val="20"/>
                <w:szCs w:val="20"/>
                <w:lang w:val="en-GB"/>
              </w:rPr>
              <w:t>2^10+n_ID, where</w:t>
            </w:r>
          </w:p>
          <w:p w14:paraId="5AF9CF91"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n_RNTI is based on RA-RNTI or MsgB-RNTI.</w:t>
            </w:r>
          </w:p>
          <w:p w14:paraId="3C9CCE1C"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n_ID  is configured in a cell specific manner. If not configured, n_ID=n_ID^cell. </w:t>
            </w:r>
          </w:p>
          <w:p w14:paraId="669BD93E" w14:textId="77777777" w:rsidR="00B775F9"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I_preamble is the preamble index.</w:t>
            </w:r>
          </w:p>
        </w:tc>
      </w:tr>
      <w:tr w:rsidR="00B775F9" w14:paraId="1FF3D1BB" w14:textId="77777777" w:rsidTr="0027031B">
        <w:trPr>
          <w:jc w:val="center"/>
        </w:trPr>
        <w:tc>
          <w:tcPr>
            <w:tcW w:w="1271" w:type="dxa"/>
          </w:tcPr>
          <w:p w14:paraId="4523D306" w14:textId="77777777" w:rsidR="00B775F9" w:rsidRPr="009E14DE" w:rsidRDefault="0027031B" w:rsidP="0027031B">
            <w:pPr>
              <w:autoSpaceDE/>
              <w:autoSpaceDN/>
              <w:adjustRightInd/>
              <w:snapToGrid/>
              <w:spacing w:after="0"/>
              <w:jc w:val="left"/>
              <w:rPr>
                <w:rFonts w:eastAsia="宋体"/>
                <w:sz w:val="20"/>
                <w:szCs w:val="20"/>
                <w:lang w:eastAsia="zh-CN"/>
              </w:rPr>
            </w:pPr>
            <w:r>
              <w:rPr>
                <w:rFonts w:eastAsia="宋体"/>
                <w:sz w:val="20"/>
                <w:szCs w:val="20"/>
                <w:lang w:val="en-GB" w:eastAsia="zh-CN"/>
              </w:rPr>
              <w:t>Sony</w:t>
            </w:r>
            <w:r w:rsidR="00B775F9">
              <w:rPr>
                <w:rFonts w:eastAsia="宋体"/>
                <w:sz w:val="20"/>
                <w:szCs w:val="20"/>
                <w:lang w:val="en-GB" w:eastAsia="zh-CN"/>
              </w:rPr>
              <w:t xml:space="preserve"> </w:t>
            </w:r>
            <w:r w:rsidR="00B775F9">
              <w:rPr>
                <w:rFonts w:eastAsia="宋体" w:hint="eastAsia"/>
                <w:sz w:val="20"/>
                <w:szCs w:val="20"/>
                <w:lang w:val="en-GB" w:eastAsia="zh-CN"/>
              </w:rPr>
              <w:t>[</w:t>
            </w:r>
            <w:r>
              <w:rPr>
                <w:rFonts w:eastAsia="宋体"/>
                <w:sz w:val="20"/>
                <w:szCs w:val="20"/>
                <w:lang w:val="en-GB" w:eastAsia="zh-CN"/>
              </w:rPr>
              <w:t>0743</w:t>
            </w:r>
            <w:r w:rsidR="00B775F9">
              <w:rPr>
                <w:rFonts w:eastAsia="宋体" w:hint="eastAsia"/>
                <w:sz w:val="20"/>
                <w:szCs w:val="20"/>
                <w:lang w:val="en-GB" w:eastAsia="zh-CN"/>
              </w:rPr>
              <w:t>]</w:t>
            </w:r>
          </w:p>
        </w:tc>
        <w:tc>
          <w:tcPr>
            <w:tcW w:w="8036" w:type="dxa"/>
          </w:tcPr>
          <w:p w14:paraId="0A6355F0"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7: For a UE in RRC_IDLE or RRC_INACTIVE state, the RNTI used for msgA PUSCH scrambling should be RA-RNTI. For a UE in RRC_CONNECTED state, the RNTI used for msgA PUSCH scrambling should be C-RNTI.</w:t>
            </w:r>
          </w:p>
          <w:p w14:paraId="1FE499FA"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 DMRS index should be included in the c_init for msgA PUSCH scrambling if one-to-multiple mapping between the preamble and PRUs is supported.</w:t>
            </w:r>
          </w:p>
        </w:tc>
      </w:tr>
      <w:tr w:rsidR="00B775F9" w:rsidRPr="007E60A1" w14:paraId="0E7B1CAB" w14:textId="77777777" w:rsidTr="0027031B">
        <w:trPr>
          <w:jc w:val="center"/>
        </w:trPr>
        <w:tc>
          <w:tcPr>
            <w:tcW w:w="1271" w:type="dxa"/>
          </w:tcPr>
          <w:p w14:paraId="67C1B877" w14:textId="77777777" w:rsidR="00B775F9" w:rsidRPr="009E14DE"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0DCE9CA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w:t>
            </w:r>
          </w:p>
          <w:p w14:paraId="4A5C69F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A separate set of RNTIs are used for msgB so that the msgB can be differentiated from msg2.</w:t>
            </w:r>
          </w:p>
          <w:p w14:paraId="565A048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RA-RNTI can be used for monitoring the PDCCH for msgB multiplexing multiple UEs that transmit msgA preambles on the same RACH occasion, while a UE specific RNTI should be used for msgB carrying a RAR for one UE.</w:t>
            </w:r>
          </w:p>
          <w:p w14:paraId="566C2959" w14:textId="77777777" w:rsidR="00B775F9" w:rsidRPr="007E60A1" w:rsidRDefault="0027031B" w:rsidP="00515D5B">
            <w:pPr>
              <w:pStyle w:val="BodyText"/>
              <w:keepNext/>
              <w:numPr>
                <w:ilvl w:val="0"/>
                <w:numId w:val="39"/>
              </w:numPr>
              <w:autoSpaceDE/>
              <w:autoSpaceDN/>
              <w:adjustRightInd/>
              <w:snapToGrid/>
              <w:rPr>
                <w:lang w:val="fr-FR"/>
              </w:rPr>
            </w:pPr>
            <w:r w:rsidRPr="007E60A1">
              <w:rPr>
                <w:rFonts w:eastAsia="宋体"/>
                <w:lang w:val="fr-FR"/>
              </w:rPr>
              <w:t>n_RNTI=RA_RNTI</w:t>
            </w:r>
            <w:r w:rsidRPr="007E60A1">
              <w:rPr>
                <w:rFonts w:ascii="MS Mincho" w:eastAsia="宋体" w:hAnsi="MS Mincho" w:cs="MS Mincho"/>
                <w:lang w:val="fr-FR"/>
              </w:rPr>
              <w:t>⋅</w:t>
            </w:r>
            <w:r w:rsidRPr="007E60A1">
              <w:rPr>
                <w:rFonts w:eastAsia="宋体"/>
                <w:lang w:val="fr-FR"/>
              </w:rPr>
              <w:t>2^6+P_ID</w:t>
            </w:r>
          </w:p>
        </w:tc>
      </w:tr>
      <w:tr w:rsidR="00B775F9" w14:paraId="6AA96C84" w14:textId="77777777" w:rsidTr="0027031B">
        <w:trPr>
          <w:jc w:val="center"/>
        </w:trPr>
        <w:tc>
          <w:tcPr>
            <w:tcW w:w="1271" w:type="dxa"/>
          </w:tcPr>
          <w:p w14:paraId="24077DBA"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4E6F057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11: reuse the formula in 38.213 to generate c_init for msgA PUSCH scrambling but with a modified RA_RNTI. The modified RA_RNTI can be derived based on the current RA_RNTI and the preamble index.</w:t>
            </w:r>
          </w:p>
          <w:p w14:paraId="143259BD" w14:textId="77777777" w:rsidR="00B775F9" w:rsidRPr="00F65970"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modified RA_RNTI = RA_RNTI+ preamble index.</w:t>
            </w:r>
          </w:p>
        </w:tc>
      </w:tr>
      <w:tr w:rsidR="00B775F9" w14:paraId="6E4176E9" w14:textId="77777777" w:rsidTr="0027031B">
        <w:trPr>
          <w:jc w:val="center"/>
        </w:trPr>
        <w:tc>
          <w:tcPr>
            <w:tcW w:w="1271" w:type="dxa"/>
          </w:tcPr>
          <w:p w14:paraId="00B50163" w14:textId="15E57E1B"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3B02E8FD" w14:textId="77777777" w:rsidR="0027031B" w:rsidRPr="0027031B" w:rsidRDefault="0027031B" w:rsidP="0027031B">
            <w:pPr>
              <w:spacing w:after="0"/>
              <w:rPr>
                <w:sz w:val="20"/>
                <w:szCs w:val="20"/>
              </w:rPr>
            </w:pPr>
            <w:r w:rsidRPr="0027031B">
              <w:rPr>
                <w:sz w:val="20"/>
                <w:szCs w:val="20"/>
              </w:rPr>
              <w:t>Proposal 5:  The scrambling ID for msgA PUSCH can be generated by a weighted linear combination of RA-RNTI, preamble sequence index and cell ID. The following options can be considered:</w:t>
            </w:r>
          </w:p>
          <w:p w14:paraId="79B10A53" w14:textId="77777777" w:rsidR="0027031B" w:rsidRPr="0027031B" w:rsidRDefault="0027031B" w:rsidP="00515D5B">
            <w:pPr>
              <w:pStyle w:val="ListParagraph"/>
              <w:numPr>
                <w:ilvl w:val="0"/>
                <w:numId w:val="40"/>
              </w:numPr>
              <w:autoSpaceDE/>
              <w:autoSpaceDN/>
              <w:adjustRightInd/>
              <w:spacing w:after="0"/>
              <w:contextualSpacing w:val="0"/>
              <w:rPr>
                <w:iCs/>
                <w:color w:val="000000" w:themeColor="text1"/>
                <w:kern w:val="24"/>
                <w:sz w:val="20"/>
                <w:szCs w:val="20"/>
              </w:rPr>
            </w:pPr>
            <w:r w:rsidRPr="0027031B">
              <w:rPr>
                <w:sz w:val="20"/>
                <w:szCs w:val="20"/>
              </w:rPr>
              <w:t xml:space="preserve">Option 1:  </w:t>
            </w:r>
            <m:oMath>
              <m:sSubSup>
                <m:sSubSupPr>
                  <m:ctrlPr>
                    <w:rPr>
                      <w:rFonts w:ascii="Cambria Math" w:hAnsi="Cambria Math"/>
                      <w:iCs/>
                      <w:color w:val="000000" w:themeColor="text1"/>
                      <w:kern w:val="24"/>
                      <w:sz w:val="20"/>
                      <w:szCs w:val="20"/>
                    </w:rPr>
                  </m:ctrlPr>
                </m:sSubSupPr>
                <m:e>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msgA</m:t>
                  </m:r>
                </m:sup>
              </m:sSubSup>
              <m:r>
                <m:rPr>
                  <m:sty m:val="p"/>
                </m:rPr>
                <w:rPr>
                  <w:rFonts w:ascii="Cambria Math" w:hAnsi="Cambria Math"/>
                  <w:color w:val="000000" w:themeColor="text1"/>
                  <w:kern w:val="24"/>
                  <w:sz w:val="20"/>
                  <w:szCs w:val="20"/>
                </w:rPr>
                <m:t>=RA_RNTI</m:t>
              </m:r>
              <m:sSubSup>
                <m:sSubSupPr>
                  <m:ctrlPr>
                    <w:rPr>
                      <w:rFonts w:ascii="Cambria Math" w:hAnsi="Cambria Math"/>
                      <w:iCs/>
                      <w:color w:val="000000" w:themeColor="text1"/>
                      <w:kern w:val="24"/>
                      <w:sz w:val="20"/>
                      <w:szCs w:val="20"/>
                    </w:rPr>
                  </m:ctrlPr>
                </m:sSubSupPr>
                <m:e>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+1024×</m:t>
                  </m:r>
                  <m:sSub>
                    <m:sSubPr>
                      <m:ctrlPr>
                        <w:rPr>
                          <w:rFonts w:ascii="Cambria Math" w:eastAsia="Cambria Math" w:hAnsi="Cambria Math"/>
                          <w:color w:val="000000" w:themeColor="text1"/>
                          <w:kern w:val="24"/>
                          <w:sz w:val="20"/>
                          <w:szCs w:val="20"/>
                        </w:rPr>
                      </m:ctrlPr>
                    </m:sSubPr>
                    <m:e>
                      <m:r>
                        <m:rPr>
                          <m:sty m:val="p"/>
                        </m:rPr>
                        <w:rPr>
                          <w:rFonts w:ascii="Cambria Math" w:eastAsia="Cambria Math" w:hAnsi="Cambria Math"/>
                          <w:color w:val="000000" w:themeColor="text1"/>
                          <w:kern w:val="24"/>
                          <w:sz w:val="20"/>
                          <w:szCs w:val="20"/>
                        </w:rPr>
                        <m:t>P</m:t>
                      </m:r>
                    </m:e>
                    <m:sub>
                      <m:r>
                        <m:rPr>
                          <m:sty m:val="p"/>
                        </m:rPr>
                        <w:rPr>
                          <w:rFonts w:ascii="Cambria Math" w:eastAsia="Cambria Math" w:hAnsi="Cambria Math"/>
                          <w:color w:val="000000" w:themeColor="text1"/>
                          <w:kern w:val="24"/>
                          <w:sz w:val="20"/>
                          <w:szCs w:val="20"/>
                        </w:rPr>
                        <m:t>id</m:t>
                      </m:r>
                    </m:sub>
                  </m:sSub>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cell</m:t>
                  </m:r>
                </m:sup>
              </m:sSubSup>
            </m:oMath>
          </w:p>
          <w:p w14:paraId="17E60459" w14:textId="77777777" w:rsidR="00B775F9" w:rsidRPr="0027031B" w:rsidRDefault="0027031B" w:rsidP="00515D5B">
            <w:pPr>
              <w:pStyle w:val="ListParagraph"/>
              <w:numPr>
                <w:ilvl w:val="0"/>
                <w:numId w:val="40"/>
              </w:numPr>
              <w:autoSpaceDE/>
              <w:autoSpaceDN/>
              <w:adjustRightInd/>
              <w:spacing w:after="0"/>
              <w:contextualSpacing w:val="0"/>
              <w:jc w:val="left"/>
              <w:rPr>
                <w:b/>
                <w:i/>
              </w:rPr>
            </w:pPr>
            <w:r w:rsidRPr="0027031B">
              <w:rPr>
                <w:sz w:val="20"/>
                <w:szCs w:val="20"/>
              </w:rPr>
              <w:t xml:space="preserve">Option 2: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msgA</m:t>
                  </m:r>
                </m:sup>
              </m:sSubSup>
              <m:r>
                <m:rPr>
                  <m:sty m:val="p"/>
                </m:rPr>
                <w:rPr>
                  <w:rFonts w:ascii="Cambria Math" w:hAnsi="Cambria Math"/>
                  <w:sz w:val="20"/>
                  <w:szCs w:val="20"/>
                </w:rPr>
                <m:t>=RA_RNTI</m:t>
              </m:r>
              <m:sSubSup>
                <m:sSubSupPr>
                  <m:ctrlPr>
                    <w:rPr>
                      <w:rFonts w:ascii="Cambria Math" w:hAnsi="Cambria Math"/>
                      <w:sz w:val="20"/>
                      <w:szCs w:val="20"/>
                    </w:rPr>
                  </m:ctrlPr>
                </m:sSubSupPr>
                <m:e>
                  <m:r>
                    <m:rPr>
                      <m:sty m:val="p"/>
                    </m:rPr>
                    <w:rPr>
                      <w:rFonts w:ascii="Cambria Math" w:eastAsia="Cambria Math" w:hAnsi="Cambria Math"/>
                      <w:sz w:val="20"/>
                      <w:szCs w:val="20"/>
                    </w:rPr>
                    <m:t>×</m:t>
                  </m:r>
                  <m:sSup>
                    <m:sSupPr>
                      <m:ctrlPr>
                        <w:rPr>
                          <w:rFonts w:ascii="Cambria Math" w:eastAsia="Cambria Math" w:hAnsi="Cambria Math"/>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16</m:t>
                      </m:r>
                    </m:sup>
                  </m:sSup>
                  <m:r>
                    <m:rPr>
                      <m:sty m:val="p"/>
                    </m:rPr>
                    <w:rPr>
                      <w:rFonts w:ascii="Cambria Math" w:hAnsi="Cambria Math"/>
                      <w:sz w:val="20"/>
                      <w:szCs w:val="20"/>
                    </w:rPr>
                    <m:t>+64×N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id</m:t>
                  </m:r>
                </m:sub>
              </m:sSub>
            </m:oMath>
          </w:p>
        </w:tc>
      </w:tr>
    </w:tbl>
    <w:p w14:paraId="607BCBC4" w14:textId="77777777" w:rsidR="00B775F9" w:rsidRDefault="00B775F9">
      <w:pPr>
        <w:rPr>
          <w:lang w:eastAsia="zh-CN"/>
        </w:rPr>
      </w:pPr>
    </w:p>
    <w:p w14:paraId="5BC3ED8D" w14:textId="5C35A3F2" w:rsidR="00A94CF8" w:rsidRPr="009F2D9D" w:rsidRDefault="00614739" w:rsidP="00614739">
      <w:pPr>
        <w:rPr>
          <w:sz w:val="20"/>
          <w:szCs w:val="20"/>
          <w:lang w:eastAsia="zh-CN"/>
        </w:rPr>
      </w:pPr>
      <w:r w:rsidRPr="009F2D9D">
        <w:rPr>
          <w:rFonts w:hint="eastAsia"/>
          <w:sz w:val="20"/>
          <w:szCs w:val="20"/>
          <w:lang w:eastAsia="zh-CN"/>
        </w:rPr>
        <w:t>Agreement made in RAN1#98bis:</w:t>
      </w:r>
    </w:p>
    <w:p w14:paraId="2CFCE956" w14:textId="77777777" w:rsidR="006F7A4A" w:rsidRPr="009F2D9D" w:rsidRDefault="006F7A4A" w:rsidP="006F7A4A">
      <w:pPr>
        <w:rPr>
          <w:b/>
          <w:bCs/>
          <w:sz w:val="20"/>
          <w:szCs w:val="20"/>
          <w:lang w:eastAsia="x-none"/>
        </w:rPr>
      </w:pPr>
      <w:r w:rsidRPr="009F2D9D">
        <w:rPr>
          <w:b/>
          <w:bCs/>
          <w:sz w:val="20"/>
          <w:szCs w:val="20"/>
          <w:highlight w:val="green"/>
          <w:lang w:eastAsia="x-none"/>
        </w:rPr>
        <w:t>Agreements</w:t>
      </w:r>
      <w:r w:rsidRPr="009F2D9D">
        <w:rPr>
          <w:b/>
          <w:bCs/>
          <w:sz w:val="20"/>
          <w:szCs w:val="20"/>
          <w:lang w:eastAsia="x-none"/>
        </w:rPr>
        <w:t>:</w:t>
      </w:r>
    </w:p>
    <w:p w14:paraId="7D905351" w14:textId="77777777" w:rsidR="006F7A4A" w:rsidRPr="009F2D9D" w:rsidRDefault="006F7A4A" w:rsidP="006F7A4A">
      <w:pPr>
        <w:pStyle w:val="ListParagraph"/>
        <w:numPr>
          <w:ilvl w:val="0"/>
          <w:numId w:val="71"/>
        </w:numPr>
        <w:rPr>
          <w:sz w:val="20"/>
          <w:szCs w:val="20"/>
          <w:lang w:eastAsia="zh-CN"/>
        </w:rPr>
      </w:pPr>
      <w:r w:rsidRPr="009F2D9D">
        <w:rPr>
          <w:sz w:val="20"/>
          <w:szCs w:val="20"/>
          <w:lang w:eastAsia="zh-CN"/>
        </w:rPr>
        <w:t>The initialization ID for msgA PUSCH scrambling is:</w:t>
      </w:r>
    </w:p>
    <w:p w14:paraId="24D94AC8" w14:textId="6E590592" w:rsidR="006F7A4A" w:rsidRPr="009F2D9D" w:rsidRDefault="004821A8" w:rsidP="006F7A4A">
      <w:pPr>
        <w:pStyle w:val="ListParagraph"/>
        <w:numPr>
          <w:ilvl w:val="1"/>
          <w:numId w:val="71"/>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kern w:val="24"/>
            <w:sz w:val="20"/>
            <w:szCs w:val="20"/>
          </w:rPr>
          <m:t xml:space="preserve">= </m:t>
        </m:r>
      </m:oMath>
      <w:r w:rsidR="006F7A4A" w:rsidRPr="009F2D9D">
        <w:rPr>
          <w:color w:val="000000"/>
          <w:kern w:val="24"/>
          <w:sz w:val="20"/>
          <w:szCs w:val="20"/>
        </w:rPr>
        <w:t>RA-RNTI</w:t>
      </w:r>
      <m:oMath>
        <m:r>
          <m:rPr>
            <m:sty m:val="p"/>
          </m:rPr>
          <w:rPr>
            <w:rFonts w:ascii="Cambria Math" w:eastAsia="Cambria Math" w:hAnsi="Cambria Math"/>
            <w:color w:val="000000"/>
            <w:kern w:val="24"/>
            <w:sz w:val="20"/>
            <w:szCs w:val="20"/>
          </w:rPr>
          <m:t>∙</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16</m:t>
            </m:r>
          </m:sup>
        </m:sSup>
        <m:r>
          <m:rPr>
            <m:sty m:val="p"/>
          </m:rPr>
          <w:rPr>
            <w:rFonts w:ascii="Cambria Math" w:eastAsia="Cambria Math" w:hAnsi="Cambria Math"/>
            <w:color w:val="000000"/>
            <w:kern w:val="24"/>
            <w:sz w:val="20"/>
            <w:szCs w:val="20"/>
          </w:rPr>
          <m:t>+RAPID∙</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10</m:t>
            </m:r>
          </m:sup>
        </m:sSup>
        <m:r>
          <w:rPr>
            <w:rFonts w:ascii="Cambria Math" w:eastAsia="Cambria Math" w:hAnsi="Cambria Math"/>
            <w:color w:val="000000"/>
            <w:kern w:val="24"/>
            <w:sz w:val="20"/>
            <w:szCs w:val="20"/>
          </w:rPr>
          <m:t>+</m:t>
        </m:r>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6F7A4A" w:rsidRPr="009F2D9D">
        <w:rPr>
          <w:sz w:val="20"/>
          <w:szCs w:val="20"/>
          <w:lang w:eastAsia="zh-CN"/>
        </w:rPr>
        <w:t xml:space="preserve"> </w:t>
      </w:r>
    </w:p>
    <w:p w14:paraId="3F1693FA" w14:textId="31BB611A" w:rsidR="006F7A4A" w:rsidRPr="009F2D9D" w:rsidRDefault="004821A8" w:rsidP="006F7A4A">
      <w:pPr>
        <w:pStyle w:val="ListParagraph"/>
        <w:numPr>
          <w:ilvl w:val="1"/>
          <w:numId w:val="71"/>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6F7A4A" w:rsidRPr="009F2D9D">
        <w:rPr>
          <w:sz w:val="20"/>
          <w:szCs w:val="20"/>
          <w:lang w:eastAsia="zh-CN"/>
        </w:rPr>
        <w:t xml:space="preserve"> is a cell-specific higher-layer parameter if configured; otherwise </w:t>
      </w: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r>
          <w:rPr>
            <w:rFonts w:ascii="Cambria Math" w:hAnsi="Cambria Math"/>
            <w:sz w:val="20"/>
            <w:szCs w:val="20"/>
            <w:lang w:eastAsia="zh-CN"/>
          </w:rPr>
          <m:t>=</m:t>
        </m:r>
        <m:sSubSup>
          <m:sSubSupPr>
            <m:ctrlPr>
              <w:rPr>
                <w:rFonts w:ascii="Cambria Math" w:eastAsia="等线" w:hAnsi="Cambria Math"/>
                <w:i/>
                <w:sz w:val="20"/>
                <w:szCs w:val="20"/>
              </w:rPr>
            </m:ctrlPr>
          </m:sSubSupPr>
          <m:e>
            <m:r>
              <w:rPr>
                <w:rFonts w:ascii="Cambria Math" w:hAnsi="Cambria Math"/>
                <w:sz w:val="20"/>
                <w:szCs w:val="20"/>
                <w:lang w:eastAsia="zh-CN"/>
              </w:rPr>
              <m:t>N</m:t>
            </m:r>
          </m:e>
          <m:sub>
            <m:r>
              <m:rPr>
                <m:nor/>
              </m:rPr>
              <w:rPr>
                <w:sz w:val="20"/>
                <w:szCs w:val="20"/>
                <w:lang w:eastAsia="zh-CN"/>
              </w:rPr>
              <m:t>ID</m:t>
            </m:r>
          </m:sub>
          <m:sup>
            <m:r>
              <m:rPr>
                <m:nor/>
              </m:rPr>
              <w:rPr>
                <w:sz w:val="20"/>
                <w:szCs w:val="20"/>
                <w:lang w:eastAsia="zh-CN"/>
              </w:rPr>
              <m:t>cell</m:t>
            </m:r>
          </m:sup>
        </m:sSubSup>
      </m:oMath>
      <w:r w:rsidR="006F7A4A" w:rsidRPr="009F2D9D">
        <w:rPr>
          <w:sz w:val="20"/>
          <w:szCs w:val="20"/>
          <w:lang w:eastAsia="zh-CN"/>
        </w:rPr>
        <w:t xml:space="preserve"> </w:t>
      </w:r>
    </w:p>
    <w:p w14:paraId="114C79D5" w14:textId="77777777" w:rsidR="006F7A4A" w:rsidRPr="009F2D9D" w:rsidRDefault="006F7A4A" w:rsidP="006F7A4A">
      <w:pPr>
        <w:pStyle w:val="ListParagraph"/>
        <w:numPr>
          <w:ilvl w:val="1"/>
          <w:numId w:val="71"/>
        </w:numPr>
        <w:rPr>
          <w:sz w:val="20"/>
          <w:szCs w:val="20"/>
          <w:lang w:eastAsia="zh-CN"/>
        </w:rPr>
      </w:pPr>
      <w:r w:rsidRPr="009F2D9D">
        <w:rPr>
          <w:sz w:val="20"/>
          <w:szCs w:val="20"/>
          <w:lang w:eastAsia="zh-CN"/>
        </w:rPr>
        <w:t xml:space="preserve">RA-RNTI is as same as Rel.15 </w:t>
      </w:r>
    </w:p>
    <w:p w14:paraId="387E314A" w14:textId="3DEAA53D" w:rsidR="00614739" w:rsidRPr="009F2D9D" w:rsidRDefault="006F7A4A" w:rsidP="006F7A4A">
      <w:pPr>
        <w:pStyle w:val="ListParagraph"/>
        <w:numPr>
          <w:ilvl w:val="1"/>
          <w:numId w:val="71"/>
        </w:numPr>
        <w:rPr>
          <w:sz w:val="20"/>
          <w:szCs w:val="20"/>
          <w:lang w:eastAsia="zh-CN"/>
        </w:rPr>
      </w:pPr>
      <w:r w:rsidRPr="009F2D9D">
        <w:rPr>
          <w:sz w:val="20"/>
          <w:szCs w:val="20"/>
          <w:lang w:eastAsia="zh-CN"/>
        </w:rPr>
        <w:t>FFS whether or not to replace the RAPID by DMRS index, if 1-to-multiple mapping between preambles and PRUs is supported.</w:t>
      </w:r>
    </w:p>
    <w:p w14:paraId="0C00C73D" w14:textId="77777777" w:rsidR="00AF2D7F" w:rsidRPr="00C30C9C" w:rsidRDefault="00AF2D7F">
      <w:pPr>
        <w:rPr>
          <w:lang w:eastAsia="zh-CN"/>
        </w:rPr>
      </w:pPr>
    </w:p>
    <w:p w14:paraId="14E83944" w14:textId="7590FA61" w:rsidR="00AF2D7F" w:rsidRDefault="00952E79">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noProof/>
          <w:lang w:eastAsia="zh-CN"/>
        </w:rPr>
        <w:lastRenderedPageBreak/>
        <mc:AlternateContent>
          <mc:Choice Requires="wps">
            <w:drawing>
              <wp:anchor distT="45720" distB="45720" distL="114300" distR="114300" simplePos="0" relativeHeight="251670528" behindDoc="0" locked="0" layoutInCell="1" allowOverlap="1" wp14:anchorId="720AEB6F" wp14:editId="15338C10">
                <wp:simplePos x="0" y="0"/>
                <wp:positionH relativeFrom="column">
                  <wp:posOffset>-7620</wp:posOffset>
                </wp:positionH>
                <wp:positionV relativeFrom="paragraph">
                  <wp:posOffset>436880</wp:posOffset>
                </wp:positionV>
                <wp:extent cx="5946775" cy="3277870"/>
                <wp:effectExtent l="0" t="0" r="1587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3277870"/>
                        </a:xfrm>
                        <a:prstGeom prst="rect">
                          <a:avLst/>
                        </a:prstGeom>
                        <a:solidFill>
                          <a:srgbClr val="FFFFFF"/>
                        </a:solidFill>
                        <a:ln w="9525">
                          <a:solidFill>
                            <a:srgbClr val="000000"/>
                          </a:solidFill>
                          <a:miter lim="800000"/>
                          <a:headEnd/>
                          <a:tailEnd/>
                        </a:ln>
                      </wps:spPr>
                      <wps:txbx>
                        <w:txbxContent>
                          <w:p w14:paraId="57B905E8" w14:textId="77777777" w:rsidR="007129F9" w:rsidRPr="00D53DEF" w:rsidRDefault="007129F9"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7129F9" w:rsidRPr="00D53DEF" w:rsidRDefault="007129F9"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7129F9" w:rsidRPr="00D53DEF" w:rsidRDefault="007129F9"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7129F9" w:rsidRPr="00D53DEF" w:rsidRDefault="007129F9"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7129F9" w:rsidRPr="00D53DEF" w:rsidRDefault="007129F9"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7129F9" w:rsidRPr="00D53DEF" w:rsidRDefault="007129F9"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7129F9" w:rsidRPr="00D53DEF" w:rsidRDefault="007129F9"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7129F9" w:rsidRPr="00D53DEF" w:rsidRDefault="007129F9"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7129F9" w:rsidRPr="00D53DEF" w:rsidRDefault="007129F9" w:rsidP="009E5D0C">
                            <w:pPr>
                              <w:rPr>
                                <w:sz w:val="20"/>
                                <w:szCs w:val="20"/>
                              </w:rPr>
                            </w:pPr>
                            <w:r w:rsidRPr="00D53DEF">
                              <w:rPr>
                                <w:sz w:val="20"/>
                                <w:szCs w:val="20"/>
                                <w:highlight w:val="green"/>
                              </w:rPr>
                              <w:t>Agreements</w:t>
                            </w:r>
                            <w:r w:rsidRPr="00D53DEF">
                              <w:rPr>
                                <w:sz w:val="20"/>
                                <w:szCs w:val="20"/>
                              </w:rPr>
                              <w:t>:</w:t>
                            </w:r>
                          </w:p>
                          <w:p w14:paraId="1171FAA7" w14:textId="77777777" w:rsidR="007129F9" w:rsidRPr="00D53DEF" w:rsidRDefault="007129F9"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7129F9" w:rsidRPr="00D53DEF" w:rsidRDefault="007129F9"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7129F9" w:rsidRPr="00D53DEF"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7129F9" w:rsidRPr="00D53DEF"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7129F9" w:rsidRPr="00D53DEF"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7129F9" w:rsidRPr="009E5D0C"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0AEB6F" id="_x0000_s1030" type="#_x0000_t202" style="position:absolute;left:0;text-align:left;margin-left:-.6pt;margin-top:34.4pt;width:468.25pt;height:258.1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">
                <v:textbox style="mso-fit-shape-to-text:t">
                  <w:txbxContent>
                    <w:p w14:paraId="57B905E8" w14:textId="77777777" w:rsidR="007129F9" w:rsidRPr="00D53DEF" w:rsidRDefault="007129F9"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7129F9" w:rsidRPr="00D53DEF" w:rsidRDefault="007129F9"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7129F9" w:rsidRPr="00D53DEF" w:rsidRDefault="007129F9"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7129F9" w:rsidRPr="00D53DEF" w:rsidRDefault="007129F9"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7129F9" w:rsidRPr="00D53DEF" w:rsidRDefault="007129F9"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7129F9" w:rsidRPr="00D53DEF" w:rsidRDefault="007129F9"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7129F9" w:rsidRPr="00D53DEF" w:rsidRDefault="007129F9"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7129F9" w:rsidRPr="00D53DEF" w:rsidRDefault="007129F9"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7129F9" w:rsidRPr="00D53DEF" w:rsidRDefault="007129F9" w:rsidP="009E5D0C">
                      <w:pPr>
                        <w:rPr>
                          <w:sz w:val="20"/>
                          <w:szCs w:val="20"/>
                        </w:rPr>
                      </w:pPr>
                      <w:r w:rsidRPr="00D53DEF">
                        <w:rPr>
                          <w:sz w:val="20"/>
                          <w:szCs w:val="20"/>
                          <w:highlight w:val="green"/>
                        </w:rPr>
                        <w:t>Agreements</w:t>
                      </w:r>
                      <w:r w:rsidRPr="00D53DEF">
                        <w:rPr>
                          <w:sz w:val="20"/>
                          <w:szCs w:val="20"/>
                        </w:rPr>
                        <w:t>:</w:t>
                      </w:r>
                    </w:p>
                    <w:p w14:paraId="1171FAA7" w14:textId="77777777" w:rsidR="007129F9" w:rsidRPr="00D53DEF" w:rsidRDefault="007129F9"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7129F9" w:rsidRPr="00D53DEF" w:rsidRDefault="007129F9"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7129F9" w:rsidRPr="00D53DEF"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7129F9" w:rsidRPr="00D53DEF"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7129F9" w:rsidRPr="00D53DEF"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7129F9" w:rsidRPr="009E5D0C" w:rsidRDefault="007129F9"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v:textbox>
                <w10:wrap type="topAndBottom"/>
              </v:shape>
            </w:pict>
          </mc:Fallback>
        </mc:AlternateContent>
      </w:r>
      <w:r w:rsidR="00C30C9C">
        <w:rPr>
          <w:rFonts w:ascii="Times" w:eastAsia="宋体" w:hAnsi="Times" w:hint="eastAsia"/>
          <w:b/>
          <w:bCs/>
          <w:sz w:val="24"/>
          <w:szCs w:val="24"/>
          <w:lang w:val="en-GB"/>
        </w:rPr>
        <w:t>Waveform</w:t>
      </w:r>
      <w:r w:rsidR="001D126E">
        <w:rPr>
          <w:rFonts w:ascii="Times" w:eastAsia="宋体" w:hAnsi="Times"/>
          <w:b/>
          <w:bCs/>
          <w:sz w:val="24"/>
          <w:szCs w:val="24"/>
          <w:lang w:val="en-GB"/>
        </w:rPr>
        <w:t xml:space="preserve"> &amp; Numerology</w:t>
      </w:r>
    </w:p>
    <w:p w14:paraId="2BE9B1D5" w14:textId="77777777" w:rsidR="009E5D0C" w:rsidRDefault="009E5D0C">
      <w:pPr>
        <w:rPr>
          <w:lang w:eastAsia="zh-CN"/>
        </w:rPr>
      </w:pPr>
    </w:p>
    <w:p w14:paraId="3F5800D6" w14:textId="77777777" w:rsidR="00AF2D7F" w:rsidRDefault="00C07936">
      <w:pPr>
        <w:rPr>
          <w:lang w:eastAsia="zh-CN"/>
        </w:rPr>
      </w:pPr>
      <w:r>
        <w:rPr>
          <w:rFonts w:hint="eastAsia"/>
          <w:lang w:eastAsia="zh-CN"/>
        </w:rPr>
        <w:t>Companies</w:t>
      </w:r>
      <w:r>
        <w:rPr>
          <w:lang w:eastAsia="zh-CN"/>
        </w:rPr>
        <w:t>’</w:t>
      </w:r>
      <w:r w:rsidR="008F5ADF">
        <w:rPr>
          <w:rFonts w:hint="eastAsia"/>
          <w:lang w:eastAsia="zh-CN"/>
        </w:rPr>
        <w:t xml:space="preserve"> views on the waveform are listed in Table </w:t>
      </w:r>
      <w:r w:rsidR="008F5ADF">
        <w:rPr>
          <w:lang w:eastAsia="zh-CN"/>
        </w:rPr>
        <w:t>9</w:t>
      </w:r>
      <w:r>
        <w:rPr>
          <w:rFonts w:hint="eastAsia"/>
          <w:lang w:eastAsia="zh-CN"/>
        </w:rPr>
        <w:t>.</w:t>
      </w:r>
    </w:p>
    <w:p w14:paraId="2E24DE05"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9</w:t>
      </w:r>
      <w:r>
        <w:rPr>
          <w:rFonts w:hint="eastAsia"/>
          <w:sz w:val="20"/>
          <w:szCs w:val="20"/>
          <w:lang w:eastAsia="zh-CN"/>
        </w:rPr>
        <w:t xml:space="preserve"> </w:t>
      </w:r>
      <w:r>
        <w:rPr>
          <w:sz w:val="20"/>
          <w:szCs w:val="20"/>
          <w:lang w:eastAsia="zh-CN"/>
        </w:rPr>
        <w:t>Companies views on the waveform</w:t>
      </w:r>
    </w:p>
    <w:tbl>
      <w:tblPr>
        <w:tblStyle w:val="TableGrid"/>
        <w:tblW w:w="9307" w:type="dxa"/>
        <w:jc w:val="center"/>
        <w:tblLayout w:type="fixed"/>
        <w:tblLook w:val="04A0" w:firstRow="1" w:lastRow="0" w:firstColumn="1" w:lastColumn="0" w:noHBand="0" w:noVBand="1"/>
      </w:tblPr>
      <w:tblGrid>
        <w:gridCol w:w="1271"/>
        <w:gridCol w:w="8036"/>
      </w:tblGrid>
      <w:tr w:rsidR="005B0F0A" w14:paraId="67CC88CF" w14:textId="77777777" w:rsidTr="00384B56">
        <w:trPr>
          <w:jc w:val="center"/>
        </w:trPr>
        <w:tc>
          <w:tcPr>
            <w:tcW w:w="1271" w:type="dxa"/>
          </w:tcPr>
          <w:p w14:paraId="57663C35" w14:textId="77777777" w:rsidR="005B0F0A" w:rsidRDefault="005B0F0A"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820A7A8" w14:textId="77777777" w:rsidR="005B0F0A" w:rsidRDefault="005B0F0A"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B0F0A" w14:paraId="47943DD7" w14:textId="77777777" w:rsidTr="00384B56">
        <w:trPr>
          <w:jc w:val="center"/>
        </w:trPr>
        <w:tc>
          <w:tcPr>
            <w:tcW w:w="1271" w:type="dxa"/>
          </w:tcPr>
          <w:p w14:paraId="2CA9508E" w14:textId="77777777" w:rsidR="005B0F0A" w:rsidRPr="009E14DE" w:rsidRDefault="005B0F0A"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76842BE1" w14:textId="77777777" w:rsidR="005B0F0A" w:rsidRPr="005B0F0A" w:rsidRDefault="005B0F0A" w:rsidP="005B0F0A">
            <w:pPr>
              <w:widowControl/>
              <w:overflowPunct w:val="0"/>
              <w:spacing w:after="0" w:line="276" w:lineRule="auto"/>
              <w:textAlignment w:val="baseline"/>
              <w:rPr>
                <w:lang w:eastAsia="zh-CN"/>
              </w:rPr>
            </w:pPr>
            <w:r w:rsidRPr="005B0F0A">
              <w:rPr>
                <w:sz w:val="20"/>
                <w:szCs w:val="20"/>
                <w:lang w:eastAsia="zh-CN"/>
              </w:rPr>
              <w:t>The waveform for msgA PUSCH is indicated by parameter “msgA-transformPrecoder”, and if the field is absent, reuse the value as “msg3-transformPrecoder”.</w:t>
            </w:r>
          </w:p>
        </w:tc>
      </w:tr>
      <w:tr w:rsidR="005B0F0A" w14:paraId="43C54261" w14:textId="77777777" w:rsidTr="00384B56">
        <w:trPr>
          <w:jc w:val="center"/>
        </w:trPr>
        <w:tc>
          <w:tcPr>
            <w:tcW w:w="1271" w:type="dxa"/>
          </w:tcPr>
          <w:p w14:paraId="1D15388D"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52272BB9" w14:textId="77777777" w:rsidR="005B0F0A" w:rsidRPr="0027031B" w:rsidRDefault="005B0F0A" w:rsidP="00384B56">
            <w:pPr>
              <w:rPr>
                <w:sz w:val="20"/>
                <w:szCs w:val="20"/>
              </w:rPr>
            </w:pPr>
            <w:r w:rsidRPr="005B0F0A">
              <w:rPr>
                <w:rFonts w:eastAsia="宋体"/>
                <w:sz w:val="20"/>
                <w:szCs w:val="20"/>
                <w:lang w:eastAsia="zh-CN"/>
              </w:rPr>
              <w:t>Proposal 21: The waveform of MsgA PUSCH is determined by the higher layer parameter msgA-transformPrecoder, or follow msg3 if not configured.</w:t>
            </w:r>
          </w:p>
        </w:tc>
      </w:tr>
      <w:tr w:rsidR="005B0F0A" w14:paraId="5700E20A" w14:textId="77777777" w:rsidTr="00384B56">
        <w:trPr>
          <w:jc w:val="center"/>
        </w:trPr>
        <w:tc>
          <w:tcPr>
            <w:tcW w:w="1271" w:type="dxa"/>
          </w:tcPr>
          <w:p w14:paraId="01906BD8"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1C85E076" w14:textId="77777777" w:rsidR="005B0F0A" w:rsidRPr="009E14DE" w:rsidRDefault="005B0F0A" w:rsidP="00384B56">
            <w:pPr>
              <w:autoSpaceDE/>
              <w:autoSpaceDN/>
              <w:adjustRightInd/>
              <w:snapToGrid/>
              <w:spacing w:after="0"/>
              <w:jc w:val="left"/>
              <w:rPr>
                <w:rFonts w:eastAsia="宋体"/>
                <w:sz w:val="20"/>
                <w:szCs w:val="20"/>
                <w:lang w:val="en-GB"/>
              </w:rPr>
            </w:pPr>
            <w:r w:rsidRPr="005B0F0A">
              <w:rPr>
                <w:rFonts w:eastAsia="宋体"/>
                <w:sz w:val="20"/>
                <w:szCs w:val="20"/>
                <w:lang w:val="en-GB"/>
              </w:rPr>
              <w:t>Proposal 6: waveform indication for msgA PUSCH should follow msg.3 waveform indication.</w:t>
            </w:r>
          </w:p>
        </w:tc>
      </w:tr>
      <w:tr w:rsidR="005B0F0A" w14:paraId="124D89B3" w14:textId="77777777" w:rsidTr="00384B56">
        <w:trPr>
          <w:jc w:val="center"/>
        </w:trPr>
        <w:tc>
          <w:tcPr>
            <w:tcW w:w="1271" w:type="dxa"/>
          </w:tcPr>
          <w:p w14:paraId="57EC7070" w14:textId="77777777" w:rsidR="005B0F0A" w:rsidRDefault="005B0F0A" w:rsidP="005B0F0A">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14:paraId="24A24FE8"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3: If 2-step RACH is used rather around cell center area based on RSRP/RSRQ criterion discussion in RAN2, separate configuration between CP-OFDM for 2-step RACH and DFT-s-OFDM for 4-step RACH may be possibility.</w:t>
            </w:r>
          </w:p>
          <w:p w14:paraId="01E03B3F" w14:textId="77777777" w:rsidR="005B0F0A" w:rsidRPr="006D62B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4: If fallback to Msg.3 PUSCH is supported, to follow the same waveform of Msg.3 is beneficial in order to support HARQ soft combining.</w:t>
            </w:r>
          </w:p>
        </w:tc>
      </w:tr>
      <w:tr w:rsidR="005B0F0A" w14:paraId="01787E76" w14:textId="77777777" w:rsidTr="00384B56">
        <w:trPr>
          <w:jc w:val="center"/>
        </w:trPr>
        <w:tc>
          <w:tcPr>
            <w:tcW w:w="1271" w:type="dxa"/>
          </w:tcPr>
          <w:p w14:paraId="43A85924" w14:textId="77777777" w:rsidR="005B0F0A" w:rsidRPr="009E14DE"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2C70A501"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w:t>
            </w:r>
          </w:p>
          <w:p w14:paraId="7876D28E" w14:textId="77777777" w:rsidR="005B0F0A" w:rsidRPr="006D71F1" w:rsidRDefault="005B0F0A" w:rsidP="00515D5B">
            <w:pPr>
              <w:pStyle w:val="BodyText"/>
              <w:keepNext/>
              <w:numPr>
                <w:ilvl w:val="0"/>
                <w:numId w:val="39"/>
              </w:numPr>
              <w:autoSpaceDE/>
              <w:autoSpaceDN/>
              <w:adjustRightInd/>
              <w:snapToGrid/>
            </w:pPr>
            <w:r w:rsidRPr="005B0F0A">
              <w:rPr>
                <w:rFonts w:eastAsia="宋体"/>
                <w:lang w:val="en-GB"/>
              </w:rPr>
              <w:t>Signal whether transform precoding is enabled for msgA PUSCH in system information.</w:t>
            </w:r>
          </w:p>
        </w:tc>
      </w:tr>
      <w:tr w:rsidR="005B0F0A" w14:paraId="136E70BB" w14:textId="77777777" w:rsidTr="00384B56">
        <w:trPr>
          <w:jc w:val="center"/>
        </w:trPr>
        <w:tc>
          <w:tcPr>
            <w:tcW w:w="1271" w:type="dxa"/>
          </w:tcPr>
          <w:p w14:paraId="06982580" w14:textId="77777777" w:rsidR="005B0F0A"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15E34E8F"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 10: The following can be considered for PUSCH waveform:</w:t>
            </w:r>
          </w:p>
          <w:p w14:paraId="4C49859E"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The waveform is indicated in system information</w:t>
            </w:r>
          </w:p>
          <w:p w14:paraId="3B97EBC7"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Reuse the waveform for Msg3 PUSCH</w:t>
            </w:r>
          </w:p>
          <w:p w14:paraId="4E3CF421" w14:textId="77777777" w:rsidR="005B0F0A" w:rsidRPr="00F65970"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 The guard time shall be taken into account when setting the waveform</w:t>
            </w:r>
          </w:p>
        </w:tc>
      </w:tr>
      <w:tr w:rsidR="00F177C4" w14:paraId="48E98E69" w14:textId="77777777" w:rsidTr="00384B56">
        <w:trPr>
          <w:jc w:val="center"/>
        </w:trPr>
        <w:tc>
          <w:tcPr>
            <w:tcW w:w="1271" w:type="dxa"/>
          </w:tcPr>
          <w:p w14:paraId="0A0845B2" w14:textId="37EC68D1" w:rsidR="00F177C4" w:rsidRDefault="00F177C4"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036" w:type="dxa"/>
          </w:tcPr>
          <w:p w14:paraId="7A667D80" w14:textId="2A4E3644" w:rsidR="00F177C4" w:rsidRPr="005B0F0A" w:rsidRDefault="00F177C4" w:rsidP="005B0F0A">
            <w:pPr>
              <w:autoSpaceDE/>
              <w:autoSpaceDN/>
              <w:adjustRightInd/>
              <w:snapToGrid/>
              <w:spacing w:after="0"/>
              <w:jc w:val="left"/>
              <w:rPr>
                <w:rFonts w:eastAsia="宋体"/>
                <w:sz w:val="20"/>
                <w:szCs w:val="20"/>
                <w:lang w:val="en-GB"/>
              </w:rPr>
            </w:pPr>
            <w:r>
              <w:rPr>
                <w:rFonts w:eastAsia="宋体"/>
                <w:sz w:val="20"/>
                <w:szCs w:val="20"/>
                <w:lang w:val="en-GB"/>
              </w:rPr>
              <w:t xml:space="preserve">Proposal 10: </w:t>
            </w:r>
            <w:r w:rsidRPr="00F177C4">
              <w:rPr>
                <w:rFonts w:eastAsia="宋体"/>
                <w:sz w:val="20"/>
                <w:szCs w:val="20"/>
                <w:lang w:val="en-GB"/>
              </w:rPr>
              <w:t>Waveform</w:t>
            </w:r>
            <w:r>
              <w:rPr>
                <w:rFonts w:eastAsia="宋体"/>
                <w:sz w:val="20"/>
                <w:szCs w:val="20"/>
                <w:lang w:val="en-GB"/>
              </w:rPr>
              <w:t xml:space="preserve"> </w:t>
            </w:r>
            <w:r w:rsidRPr="00F177C4">
              <w:rPr>
                <w:rFonts w:eastAsia="宋体"/>
                <w:sz w:val="20"/>
                <w:szCs w:val="20"/>
                <w:lang w:val="en-GB"/>
              </w:rPr>
              <w:t>can be included as RRC parameters for msgA PUSCH.</w:t>
            </w:r>
          </w:p>
        </w:tc>
      </w:tr>
    </w:tbl>
    <w:p w14:paraId="0EE76824" w14:textId="77777777" w:rsidR="005B0F0A" w:rsidRPr="005B0F0A" w:rsidRDefault="005B0F0A">
      <w:pPr>
        <w:rPr>
          <w:lang w:eastAsia="zh-CN"/>
        </w:rPr>
      </w:pPr>
    </w:p>
    <w:p w14:paraId="5E92D503" w14:textId="61C7FA5B" w:rsidR="00AF2D7F" w:rsidRPr="00934367" w:rsidRDefault="00591826" w:rsidP="00110BF2">
      <w:pPr>
        <w:autoSpaceDE/>
        <w:autoSpaceDN/>
        <w:adjustRightInd/>
        <w:snapToGrid/>
        <w:spacing w:after="0"/>
        <w:jc w:val="left"/>
        <w:rPr>
          <w:rFonts w:ascii="Times" w:eastAsia="宋体" w:hAnsi="Times"/>
          <w:sz w:val="20"/>
          <w:szCs w:val="20"/>
          <w:lang w:val="en-GB"/>
        </w:rPr>
      </w:pPr>
      <w:r w:rsidRPr="00934367">
        <w:rPr>
          <w:rFonts w:ascii="Times" w:eastAsia="宋体" w:hAnsi="Times"/>
          <w:sz w:val="20"/>
          <w:szCs w:val="20"/>
          <w:highlight w:val="green"/>
          <w:u w:val="single"/>
          <w:lang w:val="en-GB"/>
        </w:rPr>
        <w:t>Offline consensus</w:t>
      </w:r>
      <w:r w:rsidR="00110BF2" w:rsidRPr="00934367">
        <w:rPr>
          <w:rFonts w:ascii="Times" w:eastAsia="宋体" w:hAnsi="Times"/>
          <w:sz w:val="20"/>
          <w:szCs w:val="20"/>
          <w:highlight w:val="green"/>
          <w:u w:val="single"/>
          <w:lang w:val="en-GB"/>
        </w:rPr>
        <w:t xml:space="preserve"> 2.4</w:t>
      </w:r>
      <w:r w:rsidR="0043061A" w:rsidRPr="00934367">
        <w:rPr>
          <w:rFonts w:ascii="Times" w:eastAsia="宋体" w:hAnsi="Times"/>
          <w:sz w:val="20"/>
          <w:szCs w:val="20"/>
          <w:highlight w:val="green"/>
          <w:u w:val="single"/>
          <w:lang w:val="en-GB"/>
        </w:rPr>
        <w:t>.1</w:t>
      </w:r>
      <w:r w:rsidR="00110BF2" w:rsidRPr="00934367">
        <w:rPr>
          <w:rFonts w:ascii="Times" w:eastAsia="宋体" w:hAnsi="Times"/>
          <w:sz w:val="20"/>
          <w:szCs w:val="20"/>
          <w:highlight w:val="green"/>
          <w:u w:val="single"/>
          <w:lang w:val="en-GB"/>
        </w:rPr>
        <w:t>:</w:t>
      </w:r>
    </w:p>
    <w:p w14:paraId="4202CD2D" w14:textId="7F9774DE" w:rsidR="005B0F0A" w:rsidRPr="00934367" w:rsidRDefault="005B0F0A" w:rsidP="00515D5B">
      <w:pPr>
        <w:pStyle w:val="ListParagraph"/>
        <w:numPr>
          <w:ilvl w:val="0"/>
          <w:numId w:val="15"/>
        </w:numPr>
        <w:rPr>
          <w:iCs/>
          <w:sz w:val="20"/>
          <w:szCs w:val="20"/>
          <w:lang w:eastAsia="zh-CN"/>
        </w:rPr>
      </w:pPr>
      <w:r w:rsidRPr="00934367">
        <w:rPr>
          <w:rFonts w:hint="eastAsia"/>
          <w:iCs/>
          <w:sz w:val="20"/>
          <w:szCs w:val="20"/>
          <w:lang w:eastAsia="zh-CN"/>
        </w:rPr>
        <w:t>For the configuration of the msgA PUSCH waveform</w:t>
      </w:r>
    </w:p>
    <w:p w14:paraId="0085FF35" w14:textId="269EA7CF" w:rsidR="00AF2D7F" w:rsidRPr="00934367" w:rsidRDefault="00C07936" w:rsidP="00515D5B">
      <w:pPr>
        <w:pStyle w:val="ListParagraph"/>
        <w:numPr>
          <w:ilvl w:val="1"/>
          <w:numId w:val="15"/>
        </w:numPr>
        <w:rPr>
          <w:iCs/>
          <w:sz w:val="20"/>
          <w:szCs w:val="20"/>
          <w:lang w:eastAsia="zh-CN"/>
        </w:rPr>
      </w:pPr>
      <w:r w:rsidRPr="00934367">
        <w:rPr>
          <w:iCs/>
          <w:sz w:val="20"/>
          <w:szCs w:val="20"/>
          <w:lang w:eastAsia="zh-CN"/>
        </w:rPr>
        <w:t xml:space="preserve">Use a separate </w:t>
      </w:r>
      <w:r w:rsidR="004C258F" w:rsidRPr="00934367">
        <w:rPr>
          <w:iCs/>
          <w:sz w:val="20"/>
          <w:szCs w:val="20"/>
          <w:lang w:eastAsia="zh-CN"/>
        </w:rPr>
        <w:t xml:space="preserve">cell-specific </w:t>
      </w:r>
      <w:r w:rsidRPr="00934367">
        <w:rPr>
          <w:iCs/>
          <w:sz w:val="20"/>
          <w:szCs w:val="20"/>
          <w:lang w:eastAsia="zh-CN"/>
        </w:rPr>
        <w:t>parameter “</w:t>
      </w:r>
      <w:r w:rsidRPr="00934367">
        <w:rPr>
          <w:i/>
          <w:sz w:val="20"/>
          <w:szCs w:val="20"/>
        </w:rPr>
        <w:t>msgA-transformPrecoder</w:t>
      </w:r>
      <w:r w:rsidRPr="00934367">
        <w:rPr>
          <w:iCs/>
          <w:sz w:val="20"/>
          <w:szCs w:val="20"/>
          <w:lang w:eastAsia="zh-CN"/>
        </w:rPr>
        <w:t>” to indicate the waveform of msgA PUSCH</w:t>
      </w:r>
    </w:p>
    <w:p w14:paraId="2F9C4F26" w14:textId="77777777" w:rsidR="00AF2D7F" w:rsidRPr="00934367" w:rsidRDefault="00C07936" w:rsidP="00515D5B">
      <w:pPr>
        <w:pStyle w:val="ListParagraph"/>
        <w:numPr>
          <w:ilvl w:val="2"/>
          <w:numId w:val="15"/>
        </w:numPr>
        <w:rPr>
          <w:iCs/>
          <w:sz w:val="20"/>
          <w:szCs w:val="20"/>
          <w:lang w:eastAsia="zh-CN"/>
        </w:rPr>
      </w:pPr>
      <w:r w:rsidRPr="00934367">
        <w:rPr>
          <w:iCs/>
          <w:sz w:val="20"/>
          <w:szCs w:val="20"/>
          <w:lang w:eastAsia="zh-CN"/>
        </w:rPr>
        <w:t>If the parameter is not configured, msgA PUSCH follows the waveform of msg3.</w:t>
      </w:r>
    </w:p>
    <w:p w14:paraId="199D2183" w14:textId="77777777" w:rsidR="007129F9" w:rsidRDefault="007129F9" w:rsidP="007129F9">
      <w:pPr>
        <w:rPr>
          <w:iCs/>
          <w:sz w:val="28"/>
          <w:szCs w:val="20"/>
          <w:lang w:eastAsia="zh-CN"/>
        </w:rPr>
      </w:pPr>
    </w:p>
    <w:p w14:paraId="693DEC5F" w14:textId="77777777" w:rsidR="00AF2D7F" w:rsidRDefault="00AF2D7F" w:rsidP="007E60A1">
      <w:pPr>
        <w:spacing w:beforeLines="50" w:before="120"/>
        <w:rPr>
          <w:b/>
          <w:i/>
          <w:u w:val="single"/>
          <w:lang w:eastAsia="zh-CN"/>
        </w:rPr>
      </w:pPr>
    </w:p>
    <w:p w14:paraId="07A1FA7B" w14:textId="77777777" w:rsidR="00863EEA" w:rsidRDefault="00863EEA" w:rsidP="00863EEA">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numerology</w:t>
      </w:r>
      <w:r>
        <w:rPr>
          <w:rFonts w:hint="eastAsia"/>
          <w:lang w:eastAsia="zh-CN"/>
        </w:rPr>
        <w:t xml:space="preserve"> are listed in Table </w:t>
      </w:r>
      <w:r>
        <w:rPr>
          <w:lang w:eastAsia="zh-CN"/>
        </w:rPr>
        <w:t>10</w:t>
      </w:r>
      <w:r>
        <w:rPr>
          <w:rFonts w:hint="eastAsia"/>
          <w:lang w:eastAsia="zh-CN"/>
        </w:rPr>
        <w:t>.</w:t>
      </w:r>
    </w:p>
    <w:p w14:paraId="6C12E326"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10</w:t>
      </w:r>
      <w:r>
        <w:rPr>
          <w:rFonts w:hint="eastAsia"/>
          <w:sz w:val="20"/>
          <w:szCs w:val="20"/>
          <w:lang w:eastAsia="zh-CN"/>
        </w:rPr>
        <w:t xml:space="preserve"> </w:t>
      </w:r>
      <w:r>
        <w:rPr>
          <w:sz w:val="20"/>
          <w:szCs w:val="20"/>
          <w:lang w:eastAsia="zh-CN"/>
        </w:rPr>
        <w:t>Companies views on the numerology</w:t>
      </w:r>
    </w:p>
    <w:tbl>
      <w:tblPr>
        <w:tblStyle w:val="TableGrid"/>
        <w:tblW w:w="9307" w:type="dxa"/>
        <w:jc w:val="center"/>
        <w:tblLayout w:type="fixed"/>
        <w:tblLook w:val="04A0" w:firstRow="1" w:lastRow="0" w:firstColumn="1" w:lastColumn="0" w:noHBand="0" w:noVBand="1"/>
      </w:tblPr>
      <w:tblGrid>
        <w:gridCol w:w="1271"/>
        <w:gridCol w:w="8036"/>
      </w:tblGrid>
      <w:tr w:rsidR="002F691E" w14:paraId="7E6ECA3D" w14:textId="77777777" w:rsidTr="00384B56">
        <w:trPr>
          <w:jc w:val="center"/>
        </w:trPr>
        <w:tc>
          <w:tcPr>
            <w:tcW w:w="1271" w:type="dxa"/>
          </w:tcPr>
          <w:p w14:paraId="2BA117ED" w14:textId="77777777" w:rsidR="002F691E" w:rsidRDefault="002F691E"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E1FA0F5" w14:textId="77777777" w:rsidR="002F691E" w:rsidRDefault="002F691E"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F691E" w14:paraId="08988482" w14:textId="77777777" w:rsidTr="00384B56">
        <w:trPr>
          <w:jc w:val="center"/>
        </w:trPr>
        <w:tc>
          <w:tcPr>
            <w:tcW w:w="1271" w:type="dxa"/>
          </w:tcPr>
          <w:p w14:paraId="7B51944C" w14:textId="77777777" w:rsidR="002F691E" w:rsidRPr="009E14DE" w:rsidRDefault="002F691E"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B3177B" w14:textId="77777777" w:rsidR="002F691E" w:rsidRPr="005B0F0A" w:rsidRDefault="005E2C1A" w:rsidP="00384B56">
            <w:pPr>
              <w:widowControl/>
              <w:overflowPunct w:val="0"/>
              <w:spacing w:after="0" w:line="276" w:lineRule="auto"/>
              <w:textAlignment w:val="baseline"/>
              <w:rPr>
                <w:lang w:eastAsia="zh-CN"/>
              </w:rPr>
            </w:pPr>
            <w:r w:rsidRPr="005E2C1A">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tc>
      </w:tr>
      <w:tr w:rsidR="002F691E" w14:paraId="7AF16945" w14:textId="77777777" w:rsidTr="00384B56">
        <w:trPr>
          <w:jc w:val="center"/>
        </w:trPr>
        <w:tc>
          <w:tcPr>
            <w:tcW w:w="1271" w:type="dxa"/>
          </w:tcPr>
          <w:p w14:paraId="5E2012E4" w14:textId="77777777" w:rsidR="002F691E" w:rsidRPr="009E14DE" w:rsidRDefault="002F691E"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0F81A05A" w14:textId="77777777" w:rsidR="002F691E" w:rsidRPr="0027031B" w:rsidRDefault="002F691E" w:rsidP="00384B56">
            <w:pPr>
              <w:rPr>
                <w:sz w:val="20"/>
                <w:szCs w:val="20"/>
              </w:rPr>
            </w:pPr>
            <w:r w:rsidRPr="002F691E">
              <w:rPr>
                <w:rFonts w:eastAsia="宋体"/>
                <w:sz w:val="20"/>
                <w:szCs w:val="20"/>
                <w:lang w:eastAsia="zh-CN"/>
              </w:rPr>
              <w:t>Proposal 19: Transmit PRACH and PUSCH in the same slot is not supported.</w:t>
            </w:r>
          </w:p>
        </w:tc>
      </w:tr>
      <w:tr w:rsidR="002F691E" w14:paraId="6CD8B51F" w14:textId="77777777" w:rsidTr="00384B56">
        <w:trPr>
          <w:jc w:val="center"/>
        </w:trPr>
        <w:tc>
          <w:tcPr>
            <w:tcW w:w="1271" w:type="dxa"/>
          </w:tcPr>
          <w:p w14:paraId="1A606E56" w14:textId="77777777" w:rsidR="002F691E" w:rsidRPr="009E14DE" w:rsidRDefault="002F691E" w:rsidP="00384B56">
            <w:pPr>
              <w:autoSpaceDE/>
              <w:autoSpaceDN/>
              <w:adjustRightInd/>
              <w:snapToGrid/>
              <w:spacing w:after="0"/>
              <w:jc w:val="left"/>
              <w:rPr>
                <w:rFonts w:eastAsia="宋体"/>
                <w:sz w:val="20"/>
                <w:szCs w:val="20"/>
                <w:lang w:eastAsia="zh-CN"/>
              </w:rPr>
            </w:pPr>
            <w:r>
              <w:rPr>
                <w:rFonts w:eastAsia="宋体"/>
                <w:sz w:val="20"/>
                <w:szCs w:val="20"/>
                <w:lang w:eastAsia="zh-CN"/>
              </w:rPr>
              <w:t>vivo [0198</w:t>
            </w:r>
            <w:r w:rsidRPr="009E14DE">
              <w:rPr>
                <w:rFonts w:eastAsia="宋体"/>
                <w:sz w:val="20"/>
                <w:szCs w:val="20"/>
                <w:lang w:eastAsia="zh-CN"/>
              </w:rPr>
              <w:t>]</w:t>
            </w:r>
          </w:p>
        </w:tc>
        <w:tc>
          <w:tcPr>
            <w:tcW w:w="8036" w:type="dxa"/>
          </w:tcPr>
          <w:p w14:paraId="00758CDF"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11: Support PRACH and PUSCH in the same slot for msgA transmission.</w:t>
            </w:r>
          </w:p>
          <w:p w14:paraId="38AA0042" w14:textId="77777777" w:rsidR="002F691E" w:rsidRPr="009E14D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12:  In case of PRACH and PUSCH for msgA transmission in the same slot, support option 1, i.e. the numerology for msgA PUSCH follows that of msgA preamble.</w:t>
            </w:r>
          </w:p>
        </w:tc>
      </w:tr>
      <w:tr w:rsidR="002F691E" w14:paraId="52471F70" w14:textId="77777777" w:rsidTr="00384B56">
        <w:trPr>
          <w:jc w:val="center"/>
        </w:trPr>
        <w:tc>
          <w:tcPr>
            <w:tcW w:w="1271" w:type="dxa"/>
          </w:tcPr>
          <w:p w14:paraId="50A96710" w14:textId="77777777" w:rsidR="002F691E" w:rsidRDefault="002F691E"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Samsung [</w:t>
            </w:r>
            <w:r>
              <w:rPr>
                <w:rFonts w:eastAsia="宋体"/>
                <w:sz w:val="20"/>
                <w:szCs w:val="20"/>
                <w:lang w:eastAsia="zh-CN"/>
              </w:rPr>
              <w:t>0453</w:t>
            </w:r>
            <w:r>
              <w:rPr>
                <w:rFonts w:eastAsia="宋体" w:hint="eastAsia"/>
                <w:sz w:val="20"/>
                <w:szCs w:val="20"/>
                <w:lang w:eastAsia="zh-CN"/>
              </w:rPr>
              <w:t>]</w:t>
            </w:r>
          </w:p>
        </w:tc>
        <w:tc>
          <w:tcPr>
            <w:tcW w:w="8036" w:type="dxa"/>
          </w:tcPr>
          <w:p w14:paraId="0DE3B3F2"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7: Further clarify the previous agreements “Support the PRACH and PUSCH for msgA transmission in different slots” by adding “where the slot is defined by the min{preamble SCS, UL BWP SCS}.”</w:t>
            </w:r>
          </w:p>
          <w:p w14:paraId="737B0A4D"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8: PRACH and PUSCH for msgA transmission in the same slot are not supported.</w:t>
            </w:r>
          </w:p>
        </w:tc>
      </w:tr>
      <w:tr w:rsidR="002F691E" w14:paraId="5FD2C5E8" w14:textId="77777777" w:rsidTr="00384B56">
        <w:trPr>
          <w:jc w:val="center"/>
        </w:trPr>
        <w:tc>
          <w:tcPr>
            <w:tcW w:w="1271" w:type="dxa"/>
          </w:tcPr>
          <w:p w14:paraId="0D8DE215" w14:textId="77777777" w:rsidR="002F691E" w:rsidRDefault="002F691E" w:rsidP="002F691E">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0574</w:t>
            </w:r>
            <w:r>
              <w:rPr>
                <w:rFonts w:eastAsia="宋体" w:hint="eastAsia"/>
                <w:sz w:val="20"/>
                <w:szCs w:val="20"/>
                <w:lang w:val="en-GB" w:eastAsia="zh-CN"/>
              </w:rPr>
              <w:t>]</w:t>
            </w:r>
          </w:p>
        </w:tc>
        <w:tc>
          <w:tcPr>
            <w:tcW w:w="8036" w:type="dxa"/>
          </w:tcPr>
          <w:p w14:paraId="172703A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xml:space="preserve">Proposal 8: </w:t>
            </w:r>
          </w:p>
          <w:p w14:paraId="4EC467E6" w14:textId="77777777" w:rsidR="002F691E" w:rsidRPr="006D62BA"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For the case of separate ROs for 2-step and 4-step RACH, allow a configuration that OFDM symbols within a first half RACH slot are used as RO.</w:t>
            </w:r>
          </w:p>
        </w:tc>
      </w:tr>
      <w:tr w:rsidR="002F691E" w14:paraId="26179805" w14:textId="77777777" w:rsidTr="00384B56">
        <w:trPr>
          <w:jc w:val="center"/>
        </w:trPr>
        <w:tc>
          <w:tcPr>
            <w:tcW w:w="1271" w:type="dxa"/>
          </w:tcPr>
          <w:p w14:paraId="33FF4FF1" w14:textId="77777777" w:rsidR="002F691E" w:rsidRPr="009E14D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4AA9149" w14:textId="77777777" w:rsidR="002F691E" w:rsidRPr="002F691E" w:rsidRDefault="002F691E" w:rsidP="00515D5B">
            <w:pPr>
              <w:pStyle w:val="ListParagraph"/>
              <w:numPr>
                <w:ilvl w:val="0"/>
                <w:numId w:val="42"/>
              </w:numPr>
              <w:autoSpaceDE/>
              <w:autoSpaceDN/>
              <w:adjustRightInd/>
              <w:snapToGrid/>
              <w:spacing w:after="0"/>
              <w:jc w:val="left"/>
              <w:rPr>
                <w:rFonts w:eastAsia="宋体"/>
                <w:sz w:val="20"/>
                <w:szCs w:val="20"/>
                <w:lang w:val="en-GB"/>
              </w:rPr>
            </w:pPr>
            <w:r w:rsidRPr="002F691E">
              <w:rPr>
                <w:rFonts w:eastAsia="宋体"/>
                <w:sz w:val="20"/>
                <w:szCs w:val="20"/>
                <w:lang w:val="en-GB"/>
              </w:rPr>
              <w:t>Support MsgA PRACH and PUSCH in a same slot for 2-step RACH.</w:t>
            </w:r>
          </w:p>
          <w:p w14:paraId="7E949B52" w14:textId="77777777" w:rsidR="002F691E" w:rsidRPr="006D71F1" w:rsidRDefault="002F691E" w:rsidP="00515D5B">
            <w:pPr>
              <w:pStyle w:val="BodyText"/>
              <w:keepNext/>
              <w:numPr>
                <w:ilvl w:val="1"/>
                <w:numId w:val="42"/>
              </w:numPr>
              <w:autoSpaceDE/>
              <w:autoSpaceDN/>
              <w:adjustRightInd/>
              <w:snapToGrid/>
            </w:pPr>
            <w:r w:rsidRPr="002F691E">
              <w:rPr>
                <w:rFonts w:eastAsia="宋体"/>
                <w:lang w:val="en-GB"/>
              </w:rPr>
              <w:t>When MsgA PRACH and PUSCH are in the same slot, the numerology for MsgA PUSCH follows that of MsgA preamble.</w:t>
            </w:r>
          </w:p>
        </w:tc>
      </w:tr>
      <w:tr w:rsidR="002F691E" w14:paraId="5759D86A" w14:textId="77777777" w:rsidTr="00384B56">
        <w:trPr>
          <w:jc w:val="center"/>
        </w:trPr>
        <w:tc>
          <w:tcPr>
            <w:tcW w:w="1271" w:type="dxa"/>
          </w:tcPr>
          <w:p w14:paraId="722FBBC6"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Panasonic [</w:t>
            </w:r>
            <w:r>
              <w:rPr>
                <w:rFonts w:eastAsia="宋体"/>
                <w:sz w:val="20"/>
                <w:szCs w:val="20"/>
                <w:lang w:val="en-GB" w:eastAsia="zh-CN"/>
              </w:rPr>
              <w:t>0775</w:t>
            </w:r>
            <w:r>
              <w:rPr>
                <w:rFonts w:eastAsia="宋体" w:hint="eastAsia"/>
                <w:sz w:val="20"/>
                <w:szCs w:val="20"/>
                <w:lang w:val="en-GB" w:eastAsia="zh-CN"/>
              </w:rPr>
              <w:t>]</w:t>
            </w:r>
          </w:p>
        </w:tc>
        <w:tc>
          <w:tcPr>
            <w:tcW w:w="8036" w:type="dxa"/>
          </w:tcPr>
          <w:p w14:paraId="2C439178"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1: For PUSCH numerology is PRACH and PUSCH in the same slot for Msg.A transmission is supported, Option 3 (a UE is not expected to be configured with different numerology among PRACH preamble, msgA PUSCH and UL BWP for msgA transmission) is the simplest.</w:t>
            </w:r>
          </w:p>
          <w:p w14:paraId="373069D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2: Whether to have UL transmission with different numerologies within a slot should be UE capability/feature.</w:t>
            </w:r>
          </w:p>
        </w:tc>
      </w:tr>
      <w:tr w:rsidR="002F691E" w14:paraId="21A6F0F1" w14:textId="77777777" w:rsidTr="00384B56">
        <w:trPr>
          <w:jc w:val="center"/>
        </w:trPr>
        <w:tc>
          <w:tcPr>
            <w:tcW w:w="1271" w:type="dxa"/>
          </w:tcPr>
          <w:p w14:paraId="2CD03CE4"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4BBCBD43"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Proposals</w:t>
            </w:r>
          </w:p>
          <w:p w14:paraId="22B5834A"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Unless gains of single slot PRACH + PUSCH transmission can be shown taking into account UE implementation limitations and LBT behavior, do not specify single slot msgA PRACH +PUSCH in Rel-16.</w:t>
            </w:r>
          </w:p>
          <w:p w14:paraId="287A8075"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UE implementation issues</w:t>
            </w:r>
          </w:p>
          <w:p w14:paraId="7E9EC26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No gap can be achieved if allow PRACH to be restricted to the end of a RACH slot</w:t>
            </w:r>
          </w:p>
          <w:p w14:paraId="2B9592B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w:t>
            </w:r>
          </w:p>
          <w:p w14:paraId="242B068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Support a separately configured numerology of the msgA PUSCH.</w:t>
            </w:r>
          </w:p>
        </w:tc>
      </w:tr>
      <w:tr w:rsidR="002F691E" w14:paraId="086EE10B" w14:textId="77777777" w:rsidTr="00384B56">
        <w:trPr>
          <w:jc w:val="center"/>
        </w:trPr>
        <w:tc>
          <w:tcPr>
            <w:tcW w:w="1271" w:type="dxa"/>
          </w:tcPr>
          <w:p w14:paraId="1C761D5A"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Sierra</w:t>
            </w:r>
            <w:r>
              <w:rPr>
                <w:rFonts w:eastAsia="宋体"/>
                <w:sz w:val="20"/>
                <w:szCs w:val="20"/>
                <w:lang w:val="en-GB" w:eastAsia="zh-CN"/>
              </w:rPr>
              <w:t xml:space="preserve"> [0910]</w:t>
            </w:r>
          </w:p>
        </w:tc>
        <w:tc>
          <w:tcPr>
            <w:tcW w:w="8036" w:type="dxa"/>
          </w:tcPr>
          <w:p w14:paraId="7A50CA54"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5:  2-step RACH to support PRACH and PUSCH in a single slot, either option 1 or 2.</w:t>
            </w:r>
          </w:p>
        </w:tc>
      </w:tr>
      <w:tr w:rsidR="002F691E" w14:paraId="2E634103" w14:textId="77777777" w:rsidTr="00384B56">
        <w:trPr>
          <w:jc w:val="center"/>
        </w:trPr>
        <w:tc>
          <w:tcPr>
            <w:tcW w:w="1271" w:type="dxa"/>
          </w:tcPr>
          <w:p w14:paraId="20BC2576" w14:textId="20239EC3" w:rsidR="002F691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64D955AC" w14:textId="1A1311C4" w:rsidR="00E1486A" w:rsidRDefault="00F84748" w:rsidP="00384B56">
            <w:pPr>
              <w:autoSpaceDE/>
              <w:autoSpaceDN/>
              <w:adjustRightInd/>
              <w:snapToGrid/>
              <w:spacing w:after="0"/>
              <w:jc w:val="left"/>
              <w:rPr>
                <w:rFonts w:eastAsia="宋体"/>
                <w:sz w:val="20"/>
                <w:szCs w:val="20"/>
                <w:lang w:val="en-GB"/>
              </w:rPr>
            </w:pPr>
            <w:r>
              <w:rPr>
                <w:rFonts w:eastAsia="宋体"/>
                <w:sz w:val="20"/>
                <w:szCs w:val="20"/>
                <w:lang w:val="en-GB"/>
              </w:rPr>
              <w:t xml:space="preserve">Observation 1: </w:t>
            </w:r>
            <w:r w:rsidRPr="00F84748">
              <w:rPr>
                <w:rFonts w:eastAsia="宋体"/>
                <w:sz w:val="20"/>
                <w:szCs w:val="20"/>
                <w:lang w:val="en-GB"/>
              </w:rPr>
              <w:t>The preparation time for msgA payload needs to be accounted for, in the gap before or after msgA preamble transmission.</w:t>
            </w:r>
          </w:p>
          <w:p w14:paraId="6CF5D7C3" w14:textId="41C605CD" w:rsidR="002F691E" w:rsidRPr="00F65970" w:rsidRDefault="002F691E" w:rsidP="00384B56">
            <w:pPr>
              <w:autoSpaceDE/>
              <w:autoSpaceDN/>
              <w:adjustRightInd/>
              <w:snapToGrid/>
              <w:spacing w:after="0"/>
              <w:jc w:val="left"/>
              <w:rPr>
                <w:rFonts w:eastAsia="宋体"/>
                <w:sz w:val="20"/>
                <w:szCs w:val="20"/>
                <w:lang w:val="en-GB"/>
              </w:rPr>
            </w:pPr>
            <w:r w:rsidRPr="002F691E">
              <w:rPr>
                <w:rFonts w:eastAsia="宋体"/>
                <w:sz w:val="20"/>
                <w:szCs w:val="20"/>
                <w:lang w:val="en-GB"/>
              </w:rPr>
              <w:t>Proposal 3:  SCS combinations specified in NR Rel-15 for PRACH and PUSCH should be supported in msgA preamble and payload transmission.</w:t>
            </w:r>
          </w:p>
        </w:tc>
      </w:tr>
    </w:tbl>
    <w:p w14:paraId="30C1DC98" w14:textId="77777777" w:rsidR="00863EEA" w:rsidRDefault="00863EEA" w:rsidP="007E60A1">
      <w:pPr>
        <w:spacing w:beforeLines="50" w:before="120"/>
        <w:rPr>
          <w:b/>
          <w:i/>
          <w:u w:val="single"/>
          <w:lang w:eastAsia="zh-CN"/>
        </w:rPr>
      </w:pPr>
    </w:p>
    <w:p w14:paraId="18387828" w14:textId="77777777" w:rsidR="0043061A" w:rsidRPr="00741A49" w:rsidRDefault="0043061A" w:rsidP="0043061A">
      <w:pPr>
        <w:autoSpaceDE/>
        <w:autoSpaceDN/>
        <w:adjustRightInd/>
        <w:snapToGrid/>
        <w:spacing w:after="0"/>
        <w:jc w:val="left"/>
        <w:rPr>
          <w:rFonts w:ascii="Times" w:eastAsia="宋体" w:hAnsi="Times"/>
          <w:sz w:val="20"/>
          <w:szCs w:val="20"/>
          <w:lang w:val="en-GB"/>
        </w:rPr>
      </w:pPr>
      <w:r w:rsidRPr="00741A49">
        <w:rPr>
          <w:rFonts w:ascii="Times" w:eastAsia="宋体" w:hAnsi="Times"/>
          <w:sz w:val="20"/>
          <w:szCs w:val="20"/>
          <w:highlight w:val="yellow"/>
          <w:u w:val="single"/>
          <w:lang w:val="en-GB"/>
        </w:rPr>
        <w:t>Point of discussion 2.4.2</w:t>
      </w:r>
      <w:r w:rsidRPr="00741A49">
        <w:rPr>
          <w:rFonts w:ascii="Times" w:eastAsia="宋体" w:hAnsi="Times" w:hint="eastAsia"/>
          <w:sz w:val="20"/>
          <w:szCs w:val="20"/>
          <w:highlight w:val="yellow"/>
          <w:lang w:val="en-GB"/>
        </w:rPr>
        <w:t>:</w:t>
      </w:r>
    </w:p>
    <w:p w14:paraId="3B050709" w14:textId="77777777" w:rsidR="00E81A15" w:rsidRPr="00741A49" w:rsidRDefault="00E81A15" w:rsidP="00E81A15">
      <w:pPr>
        <w:pStyle w:val="ListParagraph"/>
        <w:numPr>
          <w:ilvl w:val="0"/>
          <w:numId w:val="15"/>
        </w:numPr>
        <w:rPr>
          <w:iCs/>
          <w:sz w:val="20"/>
          <w:szCs w:val="20"/>
          <w:highlight w:val="yellow"/>
          <w:lang w:eastAsia="zh-CN"/>
        </w:rPr>
      </w:pPr>
      <w:r w:rsidRPr="00741A49">
        <w:rPr>
          <w:rFonts w:hint="eastAsia"/>
          <w:iCs/>
          <w:sz w:val="20"/>
          <w:szCs w:val="20"/>
          <w:highlight w:val="yellow"/>
          <w:lang w:eastAsia="zh-CN"/>
        </w:rPr>
        <w:t xml:space="preserve">For the configuration of the </w:t>
      </w:r>
      <w:r w:rsidRPr="00741A49">
        <w:rPr>
          <w:iCs/>
          <w:sz w:val="20"/>
          <w:szCs w:val="20"/>
          <w:highlight w:val="yellow"/>
          <w:lang w:eastAsia="zh-CN"/>
        </w:rPr>
        <w:t>numerology</w:t>
      </w:r>
      <w:r w:rsidRPr="00741A49">
        <w:rPr>
          <w:rFonts w:hint="eastAsia"/>
          <w:iCs/>
          <w:sz w:val="20"/>
          <w:szCs w:val="20"/>
          <w:highlight w:val="yellow"/>
          <w:lang w:eastAsia="zh-CN"/>
        </w:rPr>
        <w:t>, down-select from</w:t>
      </w:r>
    </w:p>
    <w:p w14:paraId="4AEBAA7A" w14:textId="77777777" w:rsidR="00E81A15" w:rsidRPr="00741A49" w:rsidRDefault="00E81A15" w:rsidP="00E81A15">
      <w:pPr>
        <w:pStyle w:val="ListParagraph"/>
        <w:numPr>
          <w:ilvl w:val="1"/>
          <w:numId w:val="15"/>
        </w:numPr>
        <w:rPr>
          <w:iCs/>
          <w:sz w:val="20"/>
          <w:szCs w:val="20"/>
          <w:highlight w:val="yellow"/>
          <w:lang w:eastAsia="zh-CN"/>
        </w:rPr>
      </w:pPr>
      <w:r w:rsidRPr="00741A49">
        <w:rPr>
          <w:iCs/>
          <w:sz w:val="20"/>
          <w:szCs w:val="20"/>
          <w:highlight w:val="yellow"/>
          <w:lang w:eastAsia="zh-CN"/>
        </w:rPr>
        <w:t xml:space="preserve">Alt 1: Not </w:t>
      </w:r>
      <w:r w:rsidRPr="00741A49">
        <w:rPr>
          <w:bCs/>
          <w:sz w:val="20"/>
          <w:szCs w:val="20"/>
          <w:highlight w:val="yellow"/>
          <w:lang w:eastAsia="zh-CN"/>
        </w:rPr>
        <w:t>support PRACH and PUSCH in the same slot for msgA transmission for Rel.16</w:t>
      </w:r>
    </w:p>
    <w:p w14:paraId="1B888F9A" w14:textId="334A0225" w:rsidR="005206A2" w:rsidRPr="00741A49" w:rsidRDefault="005206A2" w:rsidP="005206A2">
      <w:pPr>
        <w:pStyle w:val="ListParagraph"/>
        <w:numPr>
          <w:ilvl w:val="2"/>
          <w:numId w:val="15"/>
        </w:numPr>
        <w:rPr>
          <w:iCs/>
          <w:sz w:val="20"/>
          <w:szCs w:val="20"/>
          <w:highlight w:val="yellow"/>
          <w:lang w:eastAsia="zh-CN"/>
        </w:rPr>
      </w:pPr>
      <w:r w:rsidRPr="00741A49">
        <w:rPr>
          <w:bCs/>
          <w:sz w:val="20"/>
          <w:szCs w:val="20"/>
          <w:highlight w:val="yellow"/>
          <w:lang w:eastAsia="zh-CN"/>
        </w:rPr>
        <w:t>Can be revisited for NR-U applications</w:t>
      </w:r>
    </w:p>
    <w:p w14:paraId="5E3FE5D8" w14:textId="156915B1" w:rsidR="006228DD" w:rsidRPr="00741A49" w:rsidRDefault="003A0E4B" w:rsidP="006228DD">
      <w:pPr>
        <w:pStyle w:val="ListParagraph"/>
        <w:ind w:left="840"/>
        <w:rPr>
          <w:bCs/>
          <w:sz w:val="20"/>
          <w:szCs w:val="20"/>
          <w:highlight w:val="yellow"/>
          <w:lang w:eastAsia="zh-CN"/>
        </w:rPr>
      </w:pPr>
      <w:r w:rsidRPr="00741A49">
        <w:rPr>
          <w:bCs/>
          <w:sz w:val="20"/>
          <w:szCs w:val="20"/>
          <w:highlight w:val="yellow"/>
          <w:lang w:eastAsia="zh-CN"/>
        </w:rPr>
        <w:t xml:space="preserve">Supported by </w:t>
      </w:r>
      <w:r w:rsidR="006228DD" w:rsidRPr="00741A49">
        <w:rPr>
          <w:bCs/>
          <w:sz w:val="20"/>
          <w:szCs w:val="20"/>
          <w:highlight w:val="yellow"/>
          <w:lang w:eastAsia="zh-CN"/>
        </w:rPr>
        <w:t>6 companies</w:t>
      </w:r>
    </w:p>
    <w:p w14:paraId="4DF7EBBA" w14:textId="3473DB4B" w:rsidR="00E81A15" w:rsidRPr="00741A49" w:rsidRDefault="00E81A15" w:rsidP="00E81A15">
      <w:pPr>
        <w:pStyle w:val="ListParagraph"/>
        <w:widowControl w:val="0"/>
        <w:numPr>
          <w:ilvl w:val="1"/>
          <w:numId w:val="15"/>
        </w:numPr>
        <w:autoSpaceDE/>
        <w:autoSpaceDN/>
        <w:adjustRightInd/>
        <w:snapToGrid/>
        <w:spacing w:after="0"/>
        <w:rPr>
          <w:bCs/>
          <w:sz w:val="20"/>
          <w:szCs w:val="20"/>
          <w:highlight w:val="yellow"/>
          <w:lang w:eastAsia="zh-CN"/>
        </w:rPr>
      </w:pPr>
      <w:r w:rsidRPr="00741A49">
        <w:rPr>
          <w:iCs/>
          <w:sz w:val="20"/>
          <w:szCs w:val="20"/>
          <w:highlight w:val="yellow"/>
          <w:lang w:eastAsia="zh-CN"/>
        </w:rPr>
        <w:t xml:space="preserve">Alt 2: </w:t>
      </w:r>
      <w:r w:rsidRPr="00741A49">
        <w:rPr>
          <w:bCs/>
          <w:sz w:val="20"/>
          <w:szCs w:val="20"/>
          <w:highlight w:val="yellow"/>
          <w:lang w:eastAsia="zh-CN"/>
        </w:rPr>
        <w:t>Support PRACH and PUSCH in the same slot for msgA transmission, down-select from the following option</w:t>
      </w:r>
    </w:p>
    <w:p w14:paraId="55023E37" w14:textId="77777777" w:rsidR="002D12E4" w:rsidRPr="00741A49" w:rsidRDefault="00E81A15" w:rsidP="007779B3">
      <w:pPr>
        <w:pStyle w:val="ListParagraph"/>
        <w:widowControl w:val="0"/>
        <w:numPr>
          <w:ilvl w:val="3"/>
          <w:numId w:val="15"/>
        </w:numPr>
        <w:autoSpaceDE/>
        <w:autoSpaceDN/>
        <w:adjustRightInd/>
        <w:snapToGrid/>
        <w:spacing w:after="0"/>
        <w:rPr>
          <w:bCs/>
          <w:sz w:val="20"/>
          <w:szCs w:val="20"/>
          <w:highlight w:val="yellow"/>
          <w:lang w:eastAsia="zh-CN"/>
        </w:rPr>
      </w:pPr>
      <w:r w:rsidRPr="00741A49">
        <w:rPr>
          <w:bCs/>
          <w:sz w:val="20"/>
          <w:szCs w:val="20"/>
          <w:highlight w:val="yellow"/>
          <w:lang w:eastAsia="zh-CN"/>
        </w:rPr>
        <w:t>Opt 1: the numerology for msgA PUSCH follows that of msgA preamble</w:t>
      </w:r>
      <w:r w:rsidR="00043170" w:rsidRPr="00741A49">
        <w:rPr>
          <w:bCs/>
          <w:sz w:val="20"/>
          <w:szCs w:val="20"/>
          <w:highlight w:val="yellow"/>
          <w:lang w:eastAsia="zh-CN"/>
        </w:rPr>
        <w:t xml:space="preserve">it is as </w:t>
      </w:r>
    </w:p>
    <w:p w14:paraId="121EA14E" w14:textId="52199D85" w:rsidR="00214721" w:rsidRPr="00741A49" w:rsidRDefault="00214721" w:rsidP="007779B3">
      <w:pPr>
        <w:pStyle w:val="ListParagraph"/>
        <w:widowControl w:val="0"/>
        <w:numPr>
          <w:ilvl w:val="3"/>
          <w:numId w:val="15"/>
        </w:numPr>
        <w:autoSpaceDE/>
        <w:autoSpaceDN/>
        <w:adjustRightInd/>
        <w:snapToGrid/>
        <w:spacing w:after="0"/>
        <w:rPr>
          <w:bCs/>
          <w:sz w:val="20"/>
          <w:szCs w:val="20"/>
          <w:highlight w:val="yellow"/>
          <w:lang w:eastAsia="zh-CN"/>
        </w:rPr>
      </w:pPr>
      <w:r w:rsidRPr="00741A49">
        <w:rPr>
          <w:rFonts w:hint="eastAsia"/>
          <w:bCs/>
          <w:sz w:val="20"/>
          <w:szCs w:val="20"/>
          <w:highlight w:val="yellow"/>
          <w:lang w:eastAsia="zh-CN"/>
        </w:rPr>
        <w:t xml:space="preserve">FFS how to </w:t>
      </w:r>
      <w:r w:rsidRPr="00741A49">
        <w:rPr>
          <w:bCs/>
          <w:sz w:val="20"/>
          <w:szCs w:val="20"/>
          <w:highlight w:val="yellow"/>
          <w:lang w:eastAsia="zh-CN"/>
        </w:rPr>
        <w:t>support this channel structure, e.g. PRACH configurations</w:t>
      </w:r>
    </w:p>
    <w:p w14:paraId="4D2B5CE1" w14:textId="693291ED" w:rsidR="00E81A15" w:rsidRPr="00741A49" w:rsidRDefault="00E81A15" w:rsidP="00E81A15">
      <w:pPr>
        <w:pStyle w:val="ListParagraph"/>
        <w:widowControl w:val="0"/>
        <w:numPr>
          <w:ilvl w:val="1"/>
          <w:numId w:val="16"/>
        </w:numPr>
        <w:autoSpaceDE/>
        <w:autoSpaceDN/>
        <w:adjustRightInd/>
        <w:snapToGrid/>
        <w:spacing w:after="0"/>
        <w:rPr>
          <w:bCs/>
          <w:sz w:val="20"/>
          <w:szCs w:val="20"/>
          <w:highlight w:val="yellow"/>
          <w:lang w:eastAsia="zh-CN"/>
        </w:rPr>
      </w:pPr>
      <w:r w:rsidRPr="00741A49">
        <w:rPr>
          <w:bCs/>
          <w:sz w:val="20"/>
          <w:szCs w:val="20"/>
          <w:highlight w:val="yellow"/>
          <w:lang w:eastAsia="zh-CN"/>
        </w:rPr>
        <w:t>Opt 3: a UE is not expected to be configured with different numerology among PRACH preamble, msgA PUSCH and UL BWP for msgA transmission</w:t>
      </w:r>
    </w:p>
    <w:p w14:paraId="3A64D29A" w14:textId="7B71D35B" w:rsidR="006228DD" w:rsidRPr="00741A49" w:rsidRDefault="003A0E4B" w:rsidP="006228DD">
      <w:pPr>
        <w:widowControl w:val="0"/>
        <w:autoSpaceDE/>
        <w:autoSpaceDN/>
        <w:adjustRightInd/>
        <w:snapToGrid/>
        <w:spacing w:after="0"/>
        <w:ind w:left="1140"/>
        <w:rPr>
          <w:bCs/>
          <w:sz w:val="20"/>
          <w:szCs w:val="20"/>
          <w:highlight w:val="yellow"/>
          <w:lang w:eastAsia="zh-CN"/>
        </w:rPr>
      </w:pPr>
      <w:r w:rsidRPr="00741A49">
        <w:rPr>
          <w:bCs/>
          <w:sz w:val="20"/>
          <w:szCs w:val="20"/>
          <w:highlight w:val="yellow"/>
          <w:lang w:eastAsia="zh-CN"/>
        </w:rPr>
        <w:lastRenderedPageBreak/>
        <w:t xml:space="preserve">Supported by </w:t>
      </w:r>
      <w:r w:rsidR="00B47630" w:rsidRPr="00741A49">
        <w:rPr>
          <w:bCs/>
          <w:sz w:val="20"/>
          <w:szCs w:val="20"/>
          <w:highlight w:val="yellow"/>
          <w:lang w:eastAsia="zh-CN"/>
        </w:rPr>
        <w:t>7</w:t>
      </w:r>
      <w:r w:rsidR="006228DD" w:rsidRPr="00741A49">
        <w:rPr>
          <w:bCs/>
          <w:sz w:val="20"/>
          <w:szCs w:val="20"/>
          <w:highlight w:val="yellow"/>
          <w:lang w:eastAsia="zh-CN"/>
        </w:rPr>
        <w:t xml:space="preserve"> companies</w:t>
      </w:r>
    </w:p>
    <w:p w14:paraId="569536FA" w14:textId="0AB6C232" w:rsidR="00BC013E" w:rsidRPr="00741A49" w:rsidRDefault="00E80583" w:rsidP="00076C45">
      <w:pPr>
        <w:pStyle w:val="ListParagraph"/>
        <w:numPr>
          <w:ilvl w:val="1"/>
          <w:numId w:val="15"/>
        </w:numPr>
        <w:rPr>
          <w:iCs/>
          <w:sz w:val="20"/>
          <w:szCs w:val="20"/>
          <w:highlight w:val="yellow"/>
          <w:lang w:eastAsia="zh-CN"/>
        </w:rPr>
      </w:pPr>
      <w:r w:rsidRPr="00741A49">
        <w:rPr>
          <w:rFonts w:eastAsia="宋体"/>
          <w:sz w:val="20"/>
          <w:szCs w:val="20"/>
          <w:highlight w:val="yellow"/>
          <w:lang w:val="en-GB"/>
        </w:rPr>
        <w:t xml:space="preserve">where the slot is defined by the </w:t>
      </w:r>
    </w:p>
    <w:p w14:paraId="6DD23B4A" w14:textId="1D8E69C9" w:rsidR="005E2C1A"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lang w:val="en-GB"/>
        </w:rPr>
        <w:t xml:space="preserve">Alt. 1: </w:t>
      </w:r>
      <w:r w:rsidR="00BC013E" w:rsidRPr="00741A49">
        <w:rPr>
          <w:rFonts w:eastAsia="宋体"/>
          <w:sz w:val="20"/>
          <w:szCs w:val="20"/>
          <w:highlight w:val="yellow"/>
          <w:lang w:val="en-GB"/>
        </w:rPr>
        <w:t>min{preamble SCS, UL BWP SCS}.</w:t>
      </w:r>
    </w:p>
    <w:p w14:paraId="34E39F9D" w14:textId="77777777" w:rsidR="00552DF1"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rPr>
        <w:t xml:space="preserve">Alt. 2: </w:t>
      </w:r>
      <w:r w:rsidR="00BC013E" w:rsidRPr="00741A49">
        <w:rPr>
          <w:rFonts w:eastAsia="宋体"/>
          <w:sz w:val="20"/>
          <w:szCs w:val="20"/>
          <w:highlight w:val="yellow"/>
        </w:rPr>
        <w:t>UL BWP SCS</w:t>
      </w:r>
    </w:p>
    <w:p w14:paraId="37B498C6" w14:textId="1B6F0D9F" w:rsidR="00552DF1"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rPr>
        <w:t>Alt. 3: PRACH slot</w:t>
      </w:r>
    </w:p>
    <w:p w14:paraId="353988A2" w14:textId="77777777" w:rsidR="005E2C1A" w:rsidRPr="002F691E" w:rsidRDefault="005E2C1A" w:rsidP="007E60A1">
      <w:pPr>
        <w:spacing w:beforeLines="50" w:before="120"/>
        <w:rPr>
          <w:b/>
          <w:i/>
          <w:u w:val="single"/>
          <w:lang w:eastAsia="zh-CN"/>
        </w:rPr>
      </w:pPr>
    </w:p>
    <w:p w14:paraId="7B3B8757" w14:textId="77777777" w:rsidR="00E4553D" w:rsidRDefault="00E4553D" w:rsidP="008F6C34">
      <w:pPr>
        <w:pStyle w:val="Heading2"/>
        <w:rPr>
          <w:lang w:val="en-GB"/>
        </w:rPr>
      </w:pPr>
      <w:r>
        <w:rPr>
          <w:rFonts w:hint="eastAsia"/>
          <w:lang w:val="en-GB"/>
        </w:rPr>
        <w:t>Frequency hopping &amp; repetition</w:t>
      </w:r>
    </w:p>
    <w:p w14:paraId="35C4024D" w14:textId="77777777" w:rsidR="00421C50" w:rsidRDefault="00421C50" w:rsidP="00421C50">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frequency hopping and repetition</w:t>
      </w:r>
      <w:r>
        <w:rPr>
          <w:rFonts w:hint="eastAsia"/>
          <w:lang w:eastAsia="zh-CN"/>
        </w:rPr>
        <w:t xml:space="preserve"> are listed in Table </w:t>
      </w:r>
      <w:r>
        <w:rPr>
          <w:lang w:eastAsia="zh-CN"/>
        </w:rPr>
        <w:t>11</w:t>
      </w:r>
      <w:r>
        <w:rPr>
          <w:rFonts w:hint="eastAsia"/>
          <w:lang w:eastAsia="zh-CN"/>
        </w:rPr>
        <w:t>.</w:t>
      </w:r>
    </w:p>
    <w:p w14:paraId="3B991AD1" w14:textId="03C0F655" w:rsidR="00421C50" w:rsidRDefault="00421C50" w:rsidP="00421C50">
      <w:pPr>
        <w:jc w:val="center"/>
        <w:rPr>
          <w:lang w:val="en-GB"/>
        </w:rPr>
      </w:pPr>
      <w:r>
        <w:rPr>
          <w:rFonts w:hint="eastAsia"/>
          <w:sz w:val="20"/>
          <w:szCs w:val="20"/>
          <w:lang w:eastAsia="zh-CN"/>
        </w:rPr>
        <w:t xml:space="preserve">Table </w:t>
      </w:r>
      <w:r>
        <w:rPr>
          <w:sz w:val="20"/>
          <w:szCs w:val="20"/>
          <w:lang w:eastAsia="zh-CN"/>
        </w:rPr>
        <w:t>11</w:t>
      </w:r>
      <w:r>
        <w:rPr>
          <w:rFonts w:hint="eastAsia"/>
          <w:sz w:val="20"/>
          <w:szCs w:val="20"/>
          <w:lang w:eastAsia="zh-CN"/>
        </w:rPr>
        <w:t xml:space="preserve"> </w:t>
      </w:r>
      <w:r>
        <w:rPr>
          <w:sz w:val="20"/>
          <w:szCs w:val="20"/>
          <w:lang w:eastAsia="zh-CN"/>
        </w:rPr>
        <w:t xml:space="preserve">Companies views on the </w:t>
      </w:r>
      <w:r w:rsidR="000E7842">
        <w:rPr>
          <w:sz w:val="20"/>
          <w:szCs w:val="20"/>
          <w:lang w:eastAsia="zh-CN"/>
        </w:rPr>
        <w:t>frequency hopping and repetition</w:t>
      </w:r>
    </w:p>
    <w:tbl>
      <w:tblPr>
        <w:tblStyle w:val="TableGrid"/>
        <w:tblW w:w="9307" w:type="dxa"/>
        <w:jc w:val="center"/>
        <w:tblLayout w:type="fixed"/>
        <w:tblLook w:val="04A0" w:firstRow="1" w:lastRow="0" w:firstColumn="1" w:lastColumn="0" w:noHBand="0" w:noVBand="1"/>
      </w:tblPr>
      <w:tblGrid>
        <w:gridCol w:w="1271"/>
        <w:gridCol w:w="8036"/>
      </w:tblGrid>
      <w:tr w:rsidR="00421C50" w14:paraId="6DF8C8A0" w14:textId="77777777" w:rsidTr="00384B56">
        <w:trPr>
          <w:jc w:val="center"/>
        </w:trPr>
        <w:tc>
          <w:tcPr>
            <w:tcW w:w="1271" w:type="dxa"/>
          </w:tcPr>
          <w:p w14:paraId="7BA68B67" w14:textId="77777777" w:rsidR="00421C50" w:rsidRDefault="00421C50"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3F3EF98F" w14:textId="77777777" w:rsidR="00421C50" w:rsidRDefault="00421C50"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21C50" w14:paraId="0FF6C946" w14:textId="77777777" w:rsidTr="00384B56">
        <w:trPr>
          <w:jc w:val="center"/>
        </w:trPr>
        <w:tc>
          <w:tcPr>
            <w:tcW w:w="1271" w:type="dxa"/>
          </w:tcPr>
          <w:p w14:paraId="7C358E9E" w14:textId="77777777" w:rsidR="00421C50" w:rsidRPr="009E14DE" w:rsidRDefault="00421C50"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2DAD4434" w14:textId="77777777" w:rsidR="00086D52" w:rsidRDefault="00086D52" w:rsidP="00086D52">
            <w:pPr>
              <w:overflowPunct w:val="0"/>
              <w:spacing w:after="0" w:line="276" w:lineRule="auto"/>
              <w:textAlignment w:val="baseline"/>
              <w:rPr>
                <w:sz w:val="20"/>
                <w:szCs w:val="20"/>
                <w:lang w:eastAsia="zh-CN"/>
              </w:rPr>
            </w:pPr>
            <w:r>
              <w:rPr>
                <w:sz w:val="20"/>
                <w:szCs w:val="20"/>
                <w:lang w:eastAsia="zh-CN"/>
              </w:rPr>
              <w:t xml:space="preserve">Proposal 11: </w:t>
            </w:r>
          </w:p>
          <w:p w14:paraId="6B1E3BA8" w14:textId="77777777" w:rsidR="00086D52" w:rsidRPr="00086D52" w:rsidRDefault="00086D52" w:rsidP="00515D5B">
            <w:pPr>
              <w:pStyle w:val="ListParagraph"/>
              <w:numPr>
                <w:ilvl w:val="0"/>
                <w:numId w:val="15"/>
              </w:numPr>
              <w:overflowPunct w:val="0"/>
              <w:spacing w:after="0" w:line="276" w:lineRule="auto"/>
              <w:textAlignment w:val="baseline"/>
              <w:rPr>
                <w:sz w:val="20"/>
                <w:szCs w:val="20"/>
                <w:lang w:eastAsia="zh-CN"/>
              </w:rPr>
            </w:pPr>
            <w:r w:rsidRPr="00086D52">
              <w:rPr>
                <w:sz w:val="20"/>
                <w:szCs w:val="20"/>
                <w:lang w:eastAsia="zh-CN"/>
              </w:rPr>
              <w:t>Support intra-slot hopping for msgA PUSCH, with the hopping pattern reused from Rel.15 PUSCH.</w:t>
            </w:r>
          </w:p>
          <w:p w14:paraId="01E381CA" w14:textId="77777777" w:rsidR="00421C50" w:rsidRPr="005B0F0A" w:rsidRDefault="00086D52" w:rsidP="00515D5B">
            <w:pPr>
              <w:pStyle w:val="ListParagraph"/>
              <w:numPr>
                <w:ilvl w:val="0"/>
                <w:numId w:val="15"/>
              </w:numPr>
              <w:overflowPunct w:val="0"/>
              <w:spacing w:after="0" w:line="276" w:lineRule="auto"/>
              <w:textAlignment w:val="baseline"/>
              <w:rPr>
                <w:lang w:eastAsia="zh-CN"/>
              </w:rPr>
            </w:pPr>
            <w:r w:rsidRPr="00086D52">
              <w:rPr>
                <w:sz w:val="20"/>
                <w:szCs w:val="20"/>
                <w:lang w:eastAsia="zh-CN"/>
              </w:rPr>
              <w:t>FFS the necessary of slot-level repetition and if needed how to support it with minimum impact on the PUSCH configurations.</w:t>
            </w:r>
          </w:p>
        </w:tc>
      </w:tr>
      <w:tr w:rsidR="00421C50" w14:paraId="274811C0" w14:textId="77777777" w:rsidTr="00384B56">
        <w:trPr>
          <w:jc w:val="center"/>
        </w:trPr>
        <w:tc>
          <w:tcPr>
            <w:tcW w:w="1271" w:type="dxa"/>
          </w:tcPr>
          <w:p w14:paraId="09944054" w14:textId="77777777" w:rsidR="00421C50" w:rsidRPr="009E14DE" w:rsidRDefault="00086D52" w:rsidP="00384B56">
            <w:pPr>
              <w:autoSpaceDE/>
              <w:autoSpaceDN/>
              <w:adjustRightInd/>
              <w:snapToGrid/>
              <w:spacing w:after="0"/>
              <w:jc w:val="left"/>
              <w:rPr>
                <w:rFonts w:eastAsia="宋体"/>
                <w:sz w:val="20"/>
                <w:szCs w:val="20"/>
                <w:lang w:eastAsia="zh-CN"/>
              </w:rPr>
            </w:pPr>
            <w:r>
              <w:rPr>
                <w:rFonts w:eastAsia="宋体"/>
                <w:sz w:val="20"/>
                <w:szCs w:val="20"/>
                <w:lang w:val="en-GB"/>
              </w:rPr>
              <w:t>CMCC</w:t>
            </w:r>
            <w:r>
              <w:rPr>
                <w:rFonts w:eastAsia="宋体"/>
                <w:sz w:val="20"/>
                <w:szCs w:val="20"/>
                <w:lang w:eastAsia="zh-CN"/>
              </w:rPr>
              <w:t xml:space="preserve"> [0159</w:t>
            </w:r>
            <w:r w:rsidR="00421C50" w:rsidRPr="009E14DE">
              <w:rPr>
                <w:rFonts w:eastAsia="宋体"/>
                <w:sz w:val="20"/>
                <w:szCs w:val="20"/>
                <w:lang w:eastAsia="zh-CN"/>
              </w:rPr>
              <w:t>]</w:t>
            </w:r>
          </w:p>
        </w:tc>
        <w:tc>
          <w:tcPr>
            <w:tcW w:w="8036" w:type="dxa"/>
          </w:tcPr>
          <w:p w14:paraId="17747BFC" w14:textId="77777777" w:rsidR="00086D52" w:rsidRPr="00086D52" w:rsidRDefault="00086D52" w:rsidP="00086D52">
            <w:pPr>
              <w:rPr>
                <w:rFonts w:eastAsia="宋体"/>
                <w:sz w:val="20"/>
                <w:szCs w:val="20"/>
                <w:lang w:eastAsia="zh-CN"/>
              </w:rPr>
            </w:pPr>
            <w:r w:rsidRPr="00086D52">
              <w:rPr>
                <w:rFonts w:eastAsia="宋体"/>
                <w:sz w:val="20"/>
                <w:szCs w:val="20"/>
                <w:lang w:eastAsia="zh-CN"/>
              </w:rPr>
              <w:t>Proposal 7: Frequency hopping is configurable for transmission of msgA PUSCH.</w:t>
            </w:r>
          </w:p>
          <w:p w14:paraId="6AC51F20" w14:textId="77777777" w:rsidR="00421C50" w:rsidRPr="0027031B" w:rsidRDefault="00086D52" w:rsidP="00086D52">
            <w:pPr>
              <w:rPr>
                <w:sz w:val="20"/>
                <w:szCs w:val="20"/>
              </w:rPr>
            </w:pPr>
            <w:r w:rsidRPr="00086D52">
              <w:rPr>
                <w:rFonts w:eastAsia="宋体"/>
                <w:sz w:val="20"/>
                <w:szCs w:val="20"/>
                <w:lang w:eastAsia="zh-CN"/>
              </w:rPr>
              <w:t>Proposal 8: Repetition is not supported for msgA PUSCH.</w:t>
            </w:r>
          </w:p>
        </w:tc>
      </w:tr>
      <w:tr w:rsidR="00421C50" w14:paraId="6C14316D" w14:textId="77777777" w:rsidTr="00384B56">
        <w:trPr>
          <w:jc w:val="center"/>
        </w:trPr>
        <w:tc>
          <w:tcPr>
            <w:tcW w:w="1271" w:type="dxa"/>
          </w:tcPr>
          <w:p w14:paraId="12DDC7CC" w14:textId="77777777" w:rsidR="00421C50" w:rsidRPr="009E14DE"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14696CD" w14:textId="77777777" w:rsidR="00421C50" w:rsidRPr="006D71F1" w:rsidRDefault="00086D52" w:rsidP="00086D52">
            <w:pPr>
              <w:pStyle w:val="BodyText"/>
              <w:keepNext/>
              <w:autoSpaceDE/>
              <w:autoSpaceDN/>
              <w:adjustRightInd/>
              <w:snapToGrid/>
            </w:pPr>
            <w:r w:rsidRPr="00086D52">
              <w:rPr>
                <w:rFonts w:eastAsia="宋体"/>
                <w:lang w:val="en-GB"/>
              </w:rPr>
              <w:t>It may be desirable to employ repetition for MsgA PUSCH transmission in order to match coverage status of associated PRACH preamble.</w:t>
            </w:r>
          </w:p>
        </w:tc>
      </w:tr>
      <w:tr w:rsidR="00421C50" w14:paraId="030286CA" w14:textId="77777777" w:rsidTr="00384B56">
        <w:trPr>
          <w:jc w:val="center"/>
        </w:trPr>
        <w:tc>
          <w:tcPr>
            <w:tcW w:w="1271" w:type="dxa"/>
          </w:tcPr>
          <w:p w14:paraId="5DB92592" w14:textId="77777777" w:rsidR="00421C50" w:rsidRDefault="00086D52"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Nokia</w:t>
            </w:r>
            <w:r w:rsidR="00421C50">
              <w:rPr>
                <w:rFonts w:eastAsia="宋体" w:hint="eastAsia"/>
                <w:sz w:val="20"/>
                <w:szCs w:val="20"/>
                <w:lang w:val="en-GB" w:eastAsia="zh-CN"/>
              </w:rPr>
              <w:t xml:space="preserve"> [</w:t>
            </w:r>
            <w:r>
              <w:rPr>
                <w:rFonts w:eastAsia="宋体"/>
                <w:sz w:val="20"/>
                <w:szCs w:val="20"/>
                <w:lang w:val="en-GB" w:eastAsia="zh-CN"/>
              </w:rPr>
              <w:t>0688</w:t>
            </w:r>
            <w:r w:rsidR="00421C50">
              <w:rPr>
                <w:rFonts w:eastAsia="宋体" w:hint="eastAsia"/>
                <w:sz w:val="20"/>
                <w:szCs w:val="20"/>
                <w:lang w:val="en-GB" w:eastAsia="zh-CN"/>
              </w:rPr>
              <w:t>]</w:t>
            </w:r>
          </w:p>
        </w:tc>
        <w:tc>
          <w:tcPr>
            <w:tcW w:w="8036" w:type="dxa"/>
          </w:tcPr>
          <w:p w14:paraId="22E33F5D"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MsgA PUSCH should not support repetition.</w:t>
            </w:r>
          </w:p>
        </w:tc>
      </w:tr>
      <w:tr w:rsidR="00421C50" w14:paraId="7D213C46" w14:textId="77777777" w:rsidTr="00384B56">
        <w:trPr>
          <w:jc w:val="center"/>
        </w:trPr>
        <w:tc>
          <w:tcPr>
            <w:tcW w:w="1271" w:type="dxa"/>
          </w:tcPr>
          <w:p w14:paraId="12F9A91C"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sidR="00421C50">
              <w:rPr>
                <w:rFonts w:eastAsia="宋体" w:hint="eastAsia"/>
                <w:sz w:val="20"/>
                <w:szCs w:val="20"/>
                <w:lang w:val="en-GB" w:eastAsia="zh-CN"/>
              </w:rPr>
              <w:t xml:space="preserve"> [</w:t>
            </w:r>
            <w:r>
              <w:rPr>
                <w:rFonts w:eastAsia="宋体"/>
                <w:sz w:val="20"/>
                <w:szCs w:val="20"/>
                <w:lang w:val="en-GB" w:eastAsia="zh-CN"/>
              </w:rPr>
              <w:t>0775</w:t>
            </w:r>
            <w:r w:rsidR="00421C50">
              <w:rPr>
                <w:rFonts w:eastAsia="宋体" w:hint="eastAsia"/>
                <w:sz w:val="20"/>
                <w:szCs w:val="20"/>
                <w:lang w:val="en-GB" w:eastAsia="zh-CN"/>
              </w:rPr>
              <w:t>]</w:t>
            </w:r>
          </w:p>
        </w:tc>
        <w:tc>
          <w:tcPr>
            <w:tcW w:w="8036" w:type="dxa"/>
          </w:tcPr>
          <w:p w14:paraId="0ED953B8"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2: If HARQ is supported for Msg.A PUSCH, repetition of Msg.A PUSCH is not necessary function. While if HARQ is not supported for Msg.A PUSCH, repetition should be supported.</w:t>
            </w:r>
          </w:p>
          <w:p w14:paraId="426D7B55" w14:textId="77777777" w:rsidR="00421C50" w:rsidRPr="002F691E"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3: Frequency hopping is supported for Msg.A PUSCH. The indication of enabling/disabling of frequency hopping is included in Msg.A PUSCH configuration.</w:t>
            </w:r>
          </w:p>
        </w:tc>
      </w:tr>
      <w:tr w:rsidR="00B80BD0" w14:paraId="22AC7DD9" w14:textId="77777777" w:rsidTr="00384B56">
        <w:trPr>
          <w:jc w:val="center"/>
        </w:trPr>
        <w:tc>
          <w:tcPr>
            <w:tcW w:w="1271" w:type="dxa"/>
          </w:tcPr>
          <w:p w14:paraId="7F1245CF" w14:textId="77777777" w:rsidR="00B80BD0" w:rsidRPr="00B80BD0" w:rsidRDefault="00B80BD0" w:rsidP="00086D52">
            <w:pPr>
              <w:autoSpaceDE/>
              <w:autoSpaceDN/>
              <w:adjustRightInd/>
              <w:snapToGrid/>
              <w:spacing w:after="0"/>
              <w:jc w:val="left"/>
              <w:rPr>
                <w:rFonts w:eastAsia="宋体"/>
                <w:sz w:val="20"/>
                <w:szCs w:val="20"/>
                <w:lang w:eastAsia="zh-CN"/>
              </w:rPr>
            </w:pPr>
            <w:r>
              <w:rPr>
                <w:rFonts w:eastAsia="宋体" w:hint="eastAsia"/>
                <w:sz w:val="20"/>
                <w:szCs w:val="20"/>
                <w:lang w:val="en-GB" w:eastAsia="zh-CN"/>
              </w:rPr>
              <w:t>E</w:t>
            </w:r>
            <w:r>
              <w:rPr>
                <w:rFonts w:eastAsia="宋体"/>
                <w:sz w:val="20"/>
                <w:szCs w:val="20"/>
                <w:lang w:val="en-GB" w:eastAsia="zh-CN"/>
              </w:rPr>
              <w:t>ricsson</w:t>
            </w:r>
            <w:r>
              <w:rPr>
                <w:rFonts w:eastAsia="宋体"/>
                <w:sz w:val="20"/>
                <w:szCs w:val="20"/>
                <w:lang w:eastAsia="zh-CN"/>
              </w:rPr>
              <w:t xml:space="preserve"> [0907]</w:t>
            </w:r>
          </w:p>
        </w:tc>
        <w:tc>
          <w:tcPr>
            <w:tcW w:w="8036" w:type="dxa"/>
          </w:tcPr>
          <w:p w14:paraId="7B0D041E"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13 Frequency hopping should be supported for msgA PUSCH transmissions.</w:t>
            </w:r>
          </w:p>
          <w:p w14:paraId="3D63DEB9" w14:textId="77777777" w:rsidR="00B80BD0" w:rsidRPr="00B80BD0"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6: </w:t>
            </w:r>
            <w:r w:rsidR="00B80BD0" w:rsidRPr="00B80BD0">
              <w:rPr>
                <w:rFonts w:eastAsia="宋体"/>
                <w:sz w:val="20"/>
                <w:szCs w:val="20"/>
                <w:lang w:val="en-GB"/>
              </w:rPr>
              <w:t>msgA PUSCH frequency hopping configuration should be separately configured compared to msg3 PUSCH at least for the initial transmission for the initial random access.</w:t>
            </w:r>
          </w:p>
          <w:p w14:paraId="3B64215F"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14 At least intra-slot frequency hopping should be supported for msgA PUSCH transmissions.</w:t>
            </w:r>
          </w:p>
          <w:p w14:paraId="0B60FBE7" w14:textId="77777777" w:rsidR="00B80BD0" w:rsidRPr="00086D52"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7: </w:t>
            </w:r>
            <w:r w:rsidR="00B80BD0" w:rsidRPr="00B80BD0">
              <w:rPr>
                <w:rFonts w:eastAsia="宋体"/>
                <w:sz w:val="20"/>
                <w:szCs w:val="20"/>
                <w:lang w:val="en-GB"/>
              </w:rPr>
              <w:t>Whether inter-slot frequency hopping should be supported for msgA PUSCH depends on whether the msgA PUSCH repetition is supported and the definition of msgA PUSCH occasion structure."</w:t>
            </w:r>
          </w:p>
        </w:tc>
      </w:tr>
      <w:tr w:rsidR="00086D52" w14:paraId="2C95299C" w14:textId="77777777" w:rsidTr="00384B56">
        <w:trPr>
          <w:jc w:val="center"/>
        </w:trPr>
        <w:tc>
          <w:tcPr>
            <w:tcW w:w="1271" w:type="dxa"/>
          </w:tcPr>
          <w:p w14:paraId="4E64B8C3"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APT [</w:t>
            </w:r>
            <w:r>
              <w:rPr>
                <w:rFonts w:eastAsia="宋体"/>
                <w:sz w:val="20"/>
                <w:szCs w:val="20"/>
                <w:lang w:val="en-GB" w:eastAsia="zh-CN"/>
              </w:rPr>
              <w:t>0851</w:t>
            </w:r>
            <w:r>
              <w:rPr>
                <w:rFonts w:eastAsia="宋体" w:hint="eastAsia"/>
                <w:sz w:val="20"/>
                <w:szCs w:val="20"/>
                <w:lang w:val="en-GB" w:eastAsia="zh-CN"/>
              </w:rPr>
              <w:t>]</w:t>
            </w:r>
          </w:p>
        </w:tc>
        <w:tc>
          <w:tcPr>
            <w:tcW w:w="8036" w:type="dxa"/>
          </w:tcPr>
          <w:p w14:paraId="0910DCE5"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1: Repetition transmission can be supported in order to enhance the reliability for Msg-A PUSCH transmission.</w:t>
            </w:r>
          </w:p>
          <w:p w14:paraId="66F6FEAD"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Observation 2: Combining repetition based on one-to-multiple mapping type  enhances the coverage level of Msg-A PUSCH.</w:t>
            </w:r>
          </w:p>
        </w:tc>
      </w:tr>
      <w:tr w:rsidR="00421C50" w14:paraId="5520E961" w14:textId="77777777" w:rsidTr="00384B56">
        <w:trPr>
          <w:jc w:val="center"/>
        </w:trPr>
        <w:tc>
          <w:tcPr>
            <w:tcW w:w="1271" w:type="dxa"/>
          </w:tcPr>
          <w:p w14:paraId="716A1BB0"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Apple</w:t>
            </w:r>
            <w:r w:rsidR="00421C50">
              <w:rPr>
                <w:rFonts w:eastAsia="宋体"/>
                <w:sz w:val="20"/>
                <w:szCs w:val="20"/>
                <w:lang w:val="en-GB" w:eastAsia="zh-CN"/>
              </w:rPr>
              <w:t xml:space="preserve"> [</w:t>
            </w:r>
            <w:r>
              <w:rPr>
                <w:rFonts w:eastAsia="宋体"/>
                <w:sz w:val="20"/>
                <w:szCs w:val="20"/>
                <w:lang w:val="en-GB" w:eastAsia="zh-CN"/>
              </w:rPr>
              <w:t>0954</w:t>
            </w:r>
            <w:r w:rsidR="00421C50">
              <w:rPr>
                <w:rFonts w:eastAsia="宋体"/>
                <w:sz w:val="20"/>
                <w:szCs w:val="20"/>
                <w:lang w:val="en-GB" w:eastAsia="zh-CN"/>
              </w:rPr>
              <w:t>]</w:t>
            </w:r>
          </w:p>
        </w:tc>
        <w:tc>
          <w:tcPr>
            <w:tcW w:w="8036" w:type="dxa"/>
          </w:tcPr>
          <w:p w14:paraId="0EB51CDC"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6: Do not support repetitions for MsgA PUSCH.</w:t>
            </w:r>
          </w:p>
        </w:tc>
      </w:tr>
      <w:tr w:rsidR="00086D52" w14:paraId="10B65142" w14:textId="77777777" w:rsidTr="00384B56">
        <w:trPr>
          <w:jc w:val="center"/>
        </w:trPr>
        <w:tc>
          <w:tcPr>
            <w:tcW w:w="1271" w:type="dxa"/>
          </w:tcPr>
          <w:p w14:paraId="6AA616B0"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00C13FB9" w14:textId="77777777" w:rsidR="00086D52" w:rsidRPr="00086D52"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2-step RACH should support intra-slot frequency hopping for PUSCH in MsgA.</w:t>
            </w:r>
          </w:p>
        </w:tc>
      </w:tr>
      <w:tr w:rsidR="00421C50" w14:paraId="40365263" w14:textId="77777777" w:rsidTr="00384B56">
        <w:trPr>
          <w:jc w:val="center"/>
        </w:trPr>
        <w:tc>
          <w:tcPr>
            <w:tcW w:w="1271" w:type="dxa"/>
          </w:tcPr>
          <w:p w14:paraId="3D581B88" w14:textId="118E6739" w:rsidR="00421C50"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78250B7A" w14:textId="77777777" w:rsidR="00421C50" w:rsidRPr="00F65970"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7:  Inter-slot frequency hopping and slot repetition should be supported in msgA transmission of two-step RACH. The patterns of frequency hopping and slot repetition can be configured by network.</w:t>
            </w:r>
          </w:p>
        </w:tc>
      </w:tr>
    </w:tbl>
    <w:p w14:paraId="7F037E99" w14:textId="77777777" w:rsidR="00421C50" w:rsidRPr="00740226" w:rsidRDefault="00421C50" w:rsidP="007E60A1">
      <w:pPr>
        <w:spacing w:beforeLines="50" w:before="120"/>
        <w:rPr>
          <w:b/>
          <w:i/>
          <w:u w:val="single"/>
          <w:lang w:eastAsia="zh-CN"/>
        </w:rPr>
      </w:pPr>
    </w:p>
    <w:p w14:paraId="441C9D3B"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2.5.1</w:t>
      </w:r>
      <w:r w:rsidRPr="0043061A">
        <w:rPr>
          <w:rFonts w:ascii="Times" w:eastAsia="宋体" w:hAnsi="Times" w:hint="eastAsia"/>
          <w:sz w:val="21"/>
          <w:szCs w:val="24"/>
          <w:highlight w:val="yellow"/>
          <w:lang w:val="en-GB"/>
        </w:rPr>
        <w:t>:</w:t>
      </w:r>
    </w:p>
    <w:p w14:paraId="18C8BEC5" w14:textId="77777777" w:rsidR="00740226" w:rsidRDefault="00740226" w:rsidP="00515D5B">
      <w:pPr>
        <w:pStyle w:val="ListParagraph"/>
        <w:numPr>
          <w:ilvl w:val="0"/>
          <w:numId w:val="15"/>
        </w:numPr>
        <w:rPr>
          <w:iCs/>
          <w:sz w:val="20"/>
          <w:szCs w:val="20"/>
          <w:lang w:eastAsia="zh-CN"/>
        </w:rPr>
      </w:pPr>
      <w:r>
        <w:rPr>
          <w:iCs/>
          <w:sz w:val="20"/>
          <w:szCs w:val="20"/>
          <w:lang w:eastAsia="zh-CN"/>
        </w:rPr>
        <w:t>Intra-slot frequency hopping for msgA PUSCH is supported</w:t>
      </w:r>
    </w:p>
    <w:p w14:paraId="684B5957" w14:textId="77777777" w:rsidR="00686319" w:rsidRPr="005B0F0A" w:rsidRDefault="00686319" w:rsidP="00515D5B">
      <w:pPr>
        <w:pStyle w:val="ListParagraph"/>
        <w:numPr>
          <w:ilvl w:val="1"/>
          <w:numId w:val="15"/>
        </w:numPr>
        <w:rPr>
          <w:iCs/>
          <w:sz w:val="20"/>
          <w:szCs w:val="20"/>
          <w:lang w:eastAsia="zh-CN"/>
        </w:rPr>
      </w:pPr>
      <w:r>
        <w:rPr>
          <w:iCs/>
          <w:sz w:val="20"/>
          <w:szCs w:val="20"/>
          <w:lang w:eastAsia="zh-CN"/>
        </w:rPr>
        <w:t>Reuse the hopping pattern in Rel.15</w:t>
      </w:r>
    </w:p>
    <w:p w14:paraId="2DAF4D47" w14:textId="77777777" w:rsidR="00740226" w:rsidRDefault="00740226" w:rsidP="00740226">
      <w:pPr>
        <w:spacing w:after="0"/>
        <w:rPr>
          <w:b/>
          <w:i/>
          <w:sz w:val="20"/>
          <w:szCs w:val="20"/>
          <w:highlight w:val="yellow"/>
          <w:u w:val="single"/>
          <w:lang w:eastAsia="zh-CN"/>
        </w:rPr>
      </w:pPr>
    </w:p>
    <w:p w14:paraId="39345B2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2.5.2</w:t>
      </w:r>
      <w:r w:rsidRPr="00110BF2">
        <w:rPr>
          <w:rFonts w:ascii="Times" w:eastAsia="宋体" w:hAnsi="Times" w:hint="eastAsia"/>
          <w:sz w:val="21"/>
          <w:szCs w:val="24"/>
          <w:highlight w:val="yellow"/>
          <w:lang w:val="en-GB"/>
        </w:rPr>
        <w:t>:</w:t>
      </w:r>
    </w:p>
    <w:p w14:paraId="289905FD" w14:textId="77777777" w:rsidR="00740226" w:rsidRDefault="00740226" w:rsidP="00515D5B">
      <w:pPr>
        <w:pStyle w:val="ListParagraph"/>
        <w:numPr>
          <w:ilvl w:val="0"/>
          <w:numId w:val="15"/>
        </w:numPr>
        <w:rPr>
          <w:iCs/>
          <w:sz w:val="20"/>
          <w:szCs w:val="20"/>
          <w:lang w:eastAsia="zh-CN"/>
        </w:rPr>
      </w:pPr>
      <w:r>
        <w:rPr>
          <w:iCs/>
          <w:sz w:val="20"/>
          <w:szCs w:val="20"/>
          <w:lang w:eastAsia="zh-CN"/>
        </w:rPr>
        <w:t xml:space="preserve">Down-select from </w:t>
      </w:r>
    </w:p>
    <w:p w14:paraId="11877E33" w14:textId="77777777" w:rsidR="00740226" w:rsidRDefault="00740226" w:rsidP="00515D5B">
      <w:pPr>
        <w:pStyle w:val="ListParagraph"/>
        <w:numPr>
          <w:ilvl w:val="1"/>
          <w:numId w:val="15"/>
        </w:numPr>
        <w:rPr>
          <w:iCs/>
          <w:sz w:val="20"/>
          <w:szCs w:val="20"/>
          <w:lang w:eastAsia="zh-CN"/>
        </w:rPr>
      </w:pPr>
      <w:r>
        <w:rPr>
          <w:iCs/>
          <w:sz w:val="20"/>
          <w:szCs w:val="20"/>
          <w:lang w:eastAsia="zh-CN"/>
        </w:rPr>
        <w:lastRenderedPageBreak/>
        <w:t>Alt 1: Repetition for msgA PUSCH is supported</w:t>
      </w:r>
    </w:p>
    <w:p w14:paraId="1601225A" w14:textId="77777777" w:rsidR="00D200DF" w:rsidRDefault="00D200DF" w:rsidP="00515D5B">
      <w:pPr>
        <w:pStyle w:val="ListParagraph"/>
        <w:numPr>
          <w:ilvl w:val="2"/>
          <w:numId w:val="15"/>
        </w:numPr>
        <w:rPr>
          <w:iCs/>
          <w:sz w:val="20"/>
          <w:szCs w:val="20"/>
          <w:lang w:eastAsia="zh-CN"/>
        </w:rPr>
      </w:pPr>
      <w:r>
        <w:rPr>
          <w:iCs/>
          <w:sz w:val="20"/>
          <w:szCs w:val="20"/>
          <w:lang w:eastAsia="zh-CN"/>
        </w:rPr>
        <w:t>FFS details</w:t>
      </w:r>
    </w:p>
    <w:p w14:paraId="448F9689" w14:textId="77777777" w:rsidR="00740226" w:rsidRDefault="00740226" w:rsidP="00515D5B">
      <w:pPr>
        <w:pStyle w:val="ListParagraph"/>
        <w:numPr>
          <w:ilvl w:val="1"/>
          <w:numId w:val="15"/>
        </w:numPr>
        <w:rPr>
          <w:iCs/>
          <w:sz w:val="20"/>
          <w:szCs w:val="20"/>
          <w:lang w:eastAsia="zh-CN"/>
        </w:rPr>
      </w:pPr>
      <w:r>
        <w:rPr>
          <w:iCs/>
          <w:sz w:val="20"/>
          <w:szCs w:val="20"/>
          <w:lang w:eastAsia="zh-CN"/>
        </w:rPr>
        <w:t>Alt 2: Repetition for msgA PUSCH is not supported for Rel.16</w:t>
      </w:r>
    </w:p>
    <w:p w14:paraId="538ED651" w14:textId="02E22B98" w:rsidR="00E4553D" w:rsidRPr="00D44459" w:rsidRDefault="00D44459" w:rsidP="00E4553D">
      <w:pPr>
        <w:rPr>
          <w:sz w:val="20"/>
          <w:lang w:val="en-GB"/>
        </w:rPr>
      </w:pPr>
      <w:r w:rsidRPr="00D44459">
        <w:rPr>
          <w:sz w:val="20"/>
          <w:lang w:val="en-GB"/>
        </w:rPr>
        <w:t>Point of discussion 2.5.3:</w:t>
      </w:r>
    </w:p>
    <w:p w14:paraId="39AF1E1E" w14:textId="6FD75ECD" w:rsidR="00D44459" w:rsidRPr="00D44459" w:rsidRDefault="00D44459" w:rsidP="00D44459">
      <w:pPr>
        <w:pStyle w:val="ListParagraph"/>
        <w:numPr>
          <w:ilvl w:val="0"/>
          <w:numId w:val="70"/>
        </w:numPr>
        <w:rPr>
          <w:sz w:val="20"/>
          <w:lang w:val="en-GB"/>
        </w:rPr>
      </w:pPr>
      <w:r w:rsidRPr="00D44459">
        <w:rPr>
          <w:sz w:val="20"/>
          <w:lang w:val="en-GB"/>
        </w:rPr>
        <w:t xml:space="preserve">Re-use inter-slot frequency hopping </w:t>
      </w:r>
      <w:r w:rsidR="00F552D0">
        <w:rPr>
          <w:sz w:val="20"/>
          <w:lang w:val="en-GB"/>
        </w:rPr>
        <w:t xml:space="preserve">specified in NR </w:t>
      </w:r>
      <w:r w:rsidRPr="00D44459">
        <w:rPr>
          <w:sz w:val="20"/>
          <w:lang w:val="en-GB"/>
        </w:rPr>
        <w:t>Rel</w:t>
      </w:r>
      <w:r w:rsidR="00F552D0">
        <w:rPr>
          <w:sz w:val="20"/>
          <w:lang w:val="en-GB"/>
        </w:rPr>
        <w:t>-</w:t>
      </w:r>
      <w:r w:rsidRPr="00D44459">
        <w:rPr>
          <w:sz w:val="20"/>
          <w:lang w:val="en-GB"/>
        </w:rPr>
        <w:t>15 ULCG for msgA PUSCH</w:t>
      </w:r>
      <w:r w:rsidR="00F552D0">
        <w:rPr>
          <w:sz w:val="20"/>
          <w:lang w:val="en-GB"/>
        </w:rPr>
        <w:t xml:space="preserve"> transmission</w:t>
      </w:r>
      <w:r w:rsidRPr="00D44459">
        <w:rPr>
          <w:sz w:val="20"/>
          <w:lang w:val="en-GB"/>
        </w:rPr>
        <w:t>.</w:t>
      </w:r>
    </w:p>
    <w:p w14:paraId="29C0C562" w14:textId="77777777" w:rsidR="00AF2D7F" w:rsidRDefault="00C07936" w:rsidP="008F6C34">
      <w:pPr>
        <w:pStyle w:val="Heading2"/>
        <w:rPr>
          <w:lang w:val="en-GB"/>
        </w:rPr>
      </w:pPr>
      <w:r>
        <w:rPr>
          <w:lang w:eastAsia="zh-CN"/>
        </w:rPr>
        <w:t>Others</w:t>
      </w:r>
    </w:p>
    <w:p w14:paraId="6360FFEA" w14:textId="77777777" w:rsidR="00FA3AAB" w:rsidRPr="0043061A" w:rsidRDefault="00FA3AAB" w:rsidP="00FA3AAB">
      <w:pPr>
        <w:autoSpaceDE/>
        <w:autoSpaceDN/>
        <w:adjustRightInd/>
        <w:snapToGrid/>
        <w:spacing w:after="0"/>
        <w:jc w:val="left"/>
        <w:rPr>
          <w:rFonts w:ascii="Times" w:eastAsia="宋体" w:hAnsi="Times"/>
          <w:sz w:val="21"/>
          <w:szCs w:val="24"/>
          <w:lang w:val="en-GB"/>
        </w:rPr>
      </w:pPr>
      <w:r w:rsidRPr="0043061A">
        <w:rPr>
          <w:rFonts w:ascii="Times" w:eastAsia="宋体" w:hAnsi="Times" w:hint="eastAsia"/>
          <w:sz w:val="21"/>
          <w:szCs w:val="24"/>
          <w:lang w:val="en-GB"/>
        </w:rPr>
        <w:t>[</w:t>
      </w:r>
      <w:r w:rsidRPr="0043061A">
        <w:rPr>
          <w:rFonts w:ascii="Times" w:eastAsia="宋体" w:hAnsi="Times"/>
          <w:sz w:val="21"/>
          <w:szCs w:val="24"/>
          <w:lang w:val="en-GB"/>
        </w:rPr>
        <w:t xml:space="preserve">Assumption </w:t>
      </w:r>
      <w:r w:rsidRPr="0043061A">
        <w:rPr>
          <w:rFonts w:ascii="Times" w:eastAsia="宋体" w:hAnsi="Times"/>
          <w:sz w:val="21"/>
          <w:szCs w:val="24"/>
        </w:rPr>
        <w:t xml:space="preserve">of TA </w:t>
      </w:r>
      <w:r w:rsidRPr="0043061A">
        <w:rPr>
          <w:rFonts w:ascii="Times" w:eastAsia="宋体" w:hAnsi="Times"/>
          <w:sz w:val="21"/>
          <w:szCs w:val="24"/>
          <w:lang w:val="en-GB"/>
        </w:rPr>
        <w:t>will be handled in 7.2.1.2</w:t>
      </w:r>
      <w:r w:rsidRPr="0043061A">
        <w:rPr>
          <w:rFonts w:ascii="Times" w:eastAsia="宋体" w:hAnsi="Times" w:hint="eastAsia"/>
          <w:sz w:val="21"/>
          <w:szCs w:val="24"/>
          <w:lang w:val="en-GB"/>
        </w:rPr>
        <w:t>]</w:t>
      </w:r>
    </w:p>
    <w:p w14:paraId="1B46A082"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Huawei [0031]: </w:t>
      </w:r>
    </w:p>
    <w:p w14:paraId="7F884F4C"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18: The timing for MsgA PRACH and PUSCH transmission should be both assumed as N_"TA" =0. </w:t>
      </w:r>
    </w:p>
    <w:p w14:paraId="2B572008"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Vivo [0198]: </w:t>
      </w:r>
    </w:p>
    <w:p w14:paraId="48748B7A"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16:  For determination of TA for PUSCH of msgA, option 2 is supported, i.e. TA = 0 for PRACH and PUSCH in idle/inactive states; TA = available TA for at least PUSCH in connected state. </w:t>
      </w:r>
    </w:p>
    <w:p w14:paraId="3A17A67B" w14:textId="77777777" w:rsidR="00D915D8" w:rsidRPr="00415974" w:rsidRDefault="00FA3AAB" w:rsidP="007E60A1">
      <w:pPr>
        <w:spacing w:beforeLines="50" w:before="120"/>
        <w:rPr>
          <w:sz w:val="20"/>
          <w:szCs w:val="20"/>
          <w:lang w:eastAsia="zh-CN"/>
        </w:rPr>
      </w:pPr>
      <w:r w:rsidRPr="00415974">
        <w:rPr>
          <w:sz w:val="20"/>
          <w:szCs w:val="20"/>
          <w:lang w:eastAsia="zh-CN"/>
        </w:rPr>
        <w:t>·         FFS whether the same or different TAs for PRACH and PUSCH of msgA in connected state.</w:t>
      </w:r>
    </w:p>
    <w:p w14:paraId="385A8A63" w14:textId="77777777" w:rsidR="00D915D8" w:rsidRPr="00B80BD0" w:rsidRDefault="00D915D8" w:rsidP="007E60A1">
      <w:pPr>
        <w:spacing w:beforeLines="50" w:before="120"/>
        <w:rPr>
          <w:lang w:eastAsia="zh-CN"/>
        </w:rPr>
      </w:pPr>
    </w:p>
    <w:p w14:paraId="047BB94E" w14:textId="77777777" w:rsidR="00AF2D7F" w:rsidRDefault="00AF2D7F" w:rsidP="007E60A1">
      <w:pPr>
        <w:spacing w:beforeLines="50" w:before="120"/>
        <w:rPr>
          <w:lang w:eastAsia="zh-CN"/>
        </w:rPr>
      </w:pPr>
    </w:p>
    <w:p w14:paraId="1980A7CD" w14:textId="77777777" w:rsidR="00C30C9C" w:rsidRDefault="00C30C9C" w:rsidP="00DC7134">
      <w:pPr>
        <w:pStyle w:val="Heading1"/>
        <w:rPr>
          <w:lang w:eastAsia="zh-CN"/>
        </w:rPr>
      </w:pPr>
      <w:r>
        <w:rPr>
          <w:lang w:eastAsia="zh-CN"/>
        </w:rPr>
        <w:t xml:space="preserve">2-step RACH application for </w:t>
      </w:r>
      <w:r>
        <w:rPr>
          <w:rFonts w:hint="eastAsia"/>
          <w:lang w:eastAsia="zh-CN"/>
        </w:rPr>
        <w:t>NR-U</w:t>
      </w:r>
    </w:p>
    <w:p w14:paraId="77B21B5E" w14:textId="77777777"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Pr>
          <w:lang w:eastAsia="zh-CN"/>
        </w:rPr>
        <w:t>12</w:t>
      </w:r>
      <w:r>
        <w:rPr>
          <w:rFonts w:hint="eastAsia"/>
          <w:lang w:eastAsia="zh-CN"/>
        </w:rPr>
        <w:t>.</w:t>
      </w:r>
    </w:p>
    <w:p w14:paraId="06D0D253" w14:textId="77777777" w:rsidR="00122348" w:rsidRDefault="00122348" w:rsidP="00122348">
      <w:pPr>
        <w:jc w:val="center"/>
        <w:rPr>
          <w:lang w:val="en-GB"/>
        </w:rPr>
      </w:pPr>
      <w:r>
        <w:rPr>
          <w:rFonts w:hint="eastAsia"/>
          <w:sz w:val="20"/>
          <w:szCs w:val="20"/>
          <w:lang w:eastAsia="zh-CN"/>
        </w:rPr>
        <w:t xml:space="preserve">Table </w:t>
      </w:r>
      <w:r>
        <w:rPr>
          <w:sz w:val="20"/>
          <w:szCs w:val="20"/>
          <w:lang w:eastAsia="zh-CN"/>
        </w:rPr>
        <w:t>12</w:t>
      </w:r>
      <w:r>
        <w:rPr>
          <w:rFonts w:hint="eastAsia"/>
          <w:sz w:val="20"/>
          <w:szCs w:val="20"/>
          <w:lang w:eastAsia="zh-CN"/>
        </w:rPr>
        <w:t xml:space="preserve"> </w:t>
      </w:r>
      <w:r>
        <w:rPr>
          <w:sz w:val="20"/>
          <w:szCs w:val="20"/>
          <w:lang w:eastAsia="zh-CN"/>
        </w:rPr>
        <w:t xml:space="preserve">Companies views on the </w:t>
      </w:r>
      <w:r w:rsidRPr="00122348">
        <w:rPr>
          <w:sz w:val="20"/>
          <w:szCs w:val="20"/>
          <w:lang w:eastAsia="zh-CN"/>
        </w:rPr>
        <w:t>3</w:t>
      </w:r>
      <w:r w:rsidRPr="00122348">
        <w:rPr>
          <w:sz w:val="20"/>
          <w:szCs w:val="20"/>
          <w:lang w:eastAsia="zh-CN"/>
        </w:rPr>
        <w:tab/>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22348" w14:paraId="7CF9DEB9" w14:textId="77777777" w:rsidTr="00384B56">
        <w:trPr>
          <w:jc w:val="center"/>
        </w:trPr>
        <w:tc>
          <w:tcPr>
            <w:tcW w:w="1271" w:type="dxa"/>
          </w:tcPr>
          <w:p w14:paraId="751D63A6" w14:textId="77777777" w:rsidR="00122348" w:rsidRPr="009E14DE" w:rsidRDefault="00122348"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84D676"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N</w:t>
            </w:r>
            <w:r w:rsidRPr="00665C30">
              <w:rPr>
                <w:sz w:val="20"/>
                <w:szCs w:val="20"/>
                <w:lang w:eastAsia="zh-CN"/>
              </w:rPr>
              <w:t>umerology</w:t>
            </w:r>
          </w:p>
          <w:p w14:paraId="1A2429C9"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p w14:paraId="7863D158"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I</w:t>
            </w:r>
            <w:r w:rsidRPr="00665C30">
              <w:rPr>
                <w:sz w:val="20"/>
                <w:szCs w:val="20"/>
                <w:lang w:eastAsia="zh-CN"/>
              </w:rPr>
              <w:t>nterlace</w:t>
            </w:r>
          </w:p>
          <w:p w14:paraId="28630831"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The configuration parameter “number of FDMed POs” should be replaced by “number of interlaced POs”</w:t>
            </w:r>
          </w:p>
          <w:p w14:paraId="7A3E16F0"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M</w:t>
            </w:r>
            <w:r w:rsidRPr="00665C30">
              <w:rPr>
                <w:sz w:val="20"/>
                <w:szCs w:val="20"/>
                <w:lang w:eastAsia="zh-CN"/>
              </w:rPr>
              <w:t>apping</w:t>
            </w:r>
          </w:p>
          <w:p w14:paraId="3B02FEE8" w14:textId="77777777" w:rsidR="00122348" w:rsidRPr="005B0F0A" w:rsidRDefault="00122348" w:rsidP="00515D5B">
            <w:pPr>
              <w:pStyle w:val="ListParagraph"/>
              <w:numPr>
                <w:ilvl w:val="0"/>
                <w:numId w:val="15"/>
              </w:numPr>
              <w:overflowPunct w:val="0"/>
              <w:spacing w:after="0"/>
              <w:contextualSpacing w:val="0"/>
              <w:textAlignment w:val="baseline"/>
              <w:rPr>
                <w:lang w:eastAsia="zh-CN"/>
              </w:rPr>
            </w:pPr>
            <w:r w:rsidRPr="00665C30">
              <w:rPr>
                <w:sz w:val="20"/>
                <w:szCs w:val="20"/>
                <w:lang w:eastAsia="zh-CN"/>
              </w:rPr>
              <w:t>the design of mapping order should take into account the interlace indexes instead of FDM indexes.</w:t>
            </w:r>
          </w:p>
        </w:tc>
      </w:tr>
      <w:tr w:rsidR="001A044A" w14:paraId="660DA23D" w14:textId="77777777" w:rsidTr="00384B56">
        <w:trPr>
          <w:jc w:val="center"/>
        </w:trPr>
        <w:tc>
          <w:tcPr>
            <w:tcW w:w="1271" w:type="dxa"/>
          </w:tcPr>
          <w:p w14:paraId="37AC06C3" w14:textId="57E9139F" w:rsidR="001A044A" w:rsidRDefault="001A044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Nokia [</w:t>
            </w:r>
            <w:r>
              <w:rPr>
                <w:rFonts w:eastAsia="宋体"/>
                <w:sz w:val="20"/>
                <w:szCs w:val="20"/>
                <w:lang w:val="en-GB" w:eastAsia="zh-CN"/>
              </w:rPr>
              <w:t>0689</w:t>
            </w:r>
            <w:r>
              <w:rPr>
                <w:rFonts w:eastAsia="宋体" w:hint="eastAsia"/>
                <w:sz w:val="20"/>
                <w:szCs w:val="20"/>
                <w:lang w:val="en-GB" w:eastAsia="zh-CN"/>
              </w:rPr>
              <w:t>]</w:t>
            </w:r>
          </w:p>
        </w:tc>
        <w:tc>
          <w:tcPr>
            <w:tcW w:w="8036" w:type="dxa"/>
          </w:tcPr>
          <w:p w14:paraId="6F2E7D20" w14:textId="44978FE1" w:rsidR="001A044A" w:rsidRPr="001A044A" w:rsidRDefault="001A044A" w:rsidP="001A044A">
            <w:pPr>
              <w:rPr>
                <w:rFonts w:eastAsia="宋体"/>
                <w:sz w:val="20"/>
                <w:szCs w:val="20"/>
                <w:lang w:eastAsia="zh-CN"/>
              </w:rPr>
            </w:pPr>
            <w:r w:rsidRPr="001A044A">
              <w:rPr>
                <w:rFonts w:eastAsia="宋体"/>
                <w:sz w:val="20"/>
                <w:szCs w:val="20"/>
                <w:lang w:eastAsia="zh-CN"/>
              </w:rPr>
              <w:t>An open point in the last agreement is whether additional configurations on top of those provided by Tables 6.3.3.2-2/3/4 of TS 38.211 are needed for 2-step RACH. Indeed, in case of NR-U, the RO and PO can be configured to be adjacent to each other in the same slot, to avoid the need for a second LBT when transmitting MsgA PUSCH. The ROs provided by Tables 6.3.3.2-2/3/4 of TS 38.211 are contiguous from a starting point within a slot till the end or close to the end of the slot leaving no time for inserting POs within a slot. Hence additional RO configurations can be considered in case of NR-U.</w:t>
            </w:r>
          </w:p>
          <w:p w14:paraId="5D8C2FAB" w14:textId="5845FDFF" w:rsidR="001A044A" w:rsidRPr="001A044A" w:rsidRDefault="001A044A" w:rsidP="001A044A">
            <w:pPr>
              <w:rPr>
                <w:rFonts w:eastAsia="宋体"/>
                <w:sz w:val="20"/>
                <w:szCs w:val="20"/>
                <w:lang w:eastAsia="zh-CN"/>
              </w:rPr>
            </w:pPr>
            <w:r w:rsidRPr="001A044A">
              <w:rPr>
                <w:rFonts w:eastAsia="宋体"/>
                <w:sz w:val="20"/>
                <w:szCs w:val="20"/>
                <w:lang w:eastAsia="zh-CN"/>
              </w:rPr>
              <w:t>Study additional 2-step R</w:t>
            </w:r>
            <w:r>
              <w:rPr>
                <w:rFonts w:eastAsia="宋体"/>
                <w:sz w:val="20"/>
                <w:szCs w:val="20"/>
                <w:lang w:eastAsia="zh-CN"/>
              </w:rPr>
              <w:t>ACH RO configurations for NR-U.</w:t>
            </w:r>
          </w:p>
        </w:tc>
      </w:tr>
      <w:tr w:rsidR="00122348" w14:paraId="1E39E2F1" w14:textId="77777777" w:rsidTr="00384B56">
        <w:trPr>
          <w:jc w:val="center"/>
        </w:trPr>
        <w:tc>
          <w:tcPr>
            <w:tcW w:w="1271" w:type="dxa"/>
          </w:tcPr>
          <w:p w14:paraId="18E2543F" w14:textId="4B1A1344" w:rsidR="00122348" w:rsidRPr="009E14DE" w:rsidRDefault="00665C30" w:rsidP="00384B56">
            <w:pPr>
              <w:autoSpaceDE/>
              <w:autoSpaceDN/>
              <w:adjustRightInd/>
              <w:snapToGrid/>
              <w:spacing w:after="0"/>
              <w:jc w:val="left"/>
              <w:rPr>
                <w:rFonts w:eastAsia="宋体"/>
                <w:sz w:val="20"/>
                <w:szCs w:val="20"/>
                <w:lang w:eastAsia="zh-CN"/>
              </w:rPr>
            </w:pPr>
            <w:r>
              <w:rPr>
                <w:rFonts w:eastAsia="宋体"/>
                <w:sz w:val="20"/>
                <w:szCs w:val="20"/>
                <w:lang w:val="en-GB"/>
              </w:rPr>
              <w:t>Ericsson</w:t>
            </w:r>
            <w:r>
              <w:rPr>
                <w:rFonts w:eastAsia="宋体"/>
                <w:sz w:val="20"/>
                <w:szCs w:val="20"/>
                <w:lang w:eastAsia="zh-CN"/>
              </w:rPr>
              <w:t xml:space="preserve"> [0906</w:t>
            </w:r>
            <w:r w:rsidR="002E52DE">
              <w:rPr>
                <w:rFonts w:eastAsia="宋体"/>
                <w:sz w:val="20"/>
                <w:szCs w:val="20"/>
                <w:lang w:eastAsia="zh-CN"/>
              </w:rPr>
              <w:t>,0907</w:t>
            </w:r>
            <w:r w:rsidR="00122348" w:rsidRPr="009E14DE">
              <w:rPr>
                <w:rFonts w:eastAsia="宋体"/>
                <w:sz w:val="20"/>
                <w:szCs w:val="20"/>
                <w:lang w:eastAsia="zh-CN"/>
              </w:rPr>
              <w:t>]</w:t>
            </w:r>
          </w:p>
        </w:tc>
        <w:tc>
          <w:tcPr>
            <w:tcW w:w="8036" w:type="dxa"/>
          </w:tcPr>
          <w:p w14:paraId="3DC6C43C" w14:textId="77777777" w:rsidR="00665C30" w:rsidRPr="00665C30" w:rsidRDefault="00665C30" w:rsidP="00515D5B">
            <w:pPr>
              <w:pStyle w:val="ListParagraph"/>
              <w:numPr>
                <w:ilvl w:val="0"/>
                <w:numId w:val="15"/>
              </w:numPr>
              <w:rPr>
                <w:rFonts w:eastAsia="宋体"/>
                <w:sz w:val="20"/>
                <w:szCs w:val="20"/>
                <w:lang w:eastAsia="zh-CN"/>
              </w:rPr>
            </w:pPr>
            <w:r w:rsidRPr="00665C30">
              <w:rPr>
                <w:rFonts w:eastAsia="宋体"/>
                <w:sz w:val="20"/>
                <w:szCs w:val="20"/>
                <w:lang w:eastAsia="zh-CN"/>
              </w:rPr>
              <w:t>When interlaced mapping is configured for PUSCH, each msgA PUSCH occasion in a msgA PUSCH configuration is composed of N PUSCH interlaces</w:t>
            </w:r>
          </w:p>
          <w:p w14:paraId="0D63195A" w14:textId="77777777" w:rsid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The minimum value of N is 1</w:t>
            </w:r>
          </w:p>
          <w:p w14:paraId="2DD04639"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the maximum value of N</w:t>
            </w:r>
          </w:p>
          <w:p w14:paraId="2A22B8D9"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1: Each PO is allocated N consecutive interlaces and a starting interlace index</w:t>
            </w:r>
          </w:p>
          <w:p w14:paraId="111A22E5"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One or more unallocated interlaces may be between adjacent POs in frequency</w:t>
            </w:r>
          </w:p>
          <w:p w14:paraId="32B9584D"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how to indicate starting and unallocated interlace(s), and position within the allocated interlace(s)</w:t>
            </w:r>
          </w:p>
          <w:p w14:paraId="0B7D42CA"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2: Same as Alt 1, except there are no unallocated interlaces between adjacent POs in frequency</w:t>
            </w:r>
          </w:p>
          <w:p w14:paraId="5F77F76D"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Note: Guard PRBs between POs are not explicitly specified; gNB implementation can decide not to allocate interlace(s) to msgA POs.</w:t>
            </w:r>
          </w:p>
          <w:p w14:paraId="57699BC3" w14:textId="77777777" w:rsidR="00122348" w:rsidRPr="00AB0A40" w:rsidRDefault="00665C30" w:rsidP="00515D5B">
            <w:pPr>
              <w:pStyle w:val="ListParagraph"/>
              <w:numPr>
                <w:ilvl w:val="0"/>
                <w:numId w:val="15"/>
              </w:numPr>
              <w:rPr>
                <w:sz w:val="20"/>
                <w:szCs w:val="20"/>
              </w:rPr>
            </w:pPr>
            <w:r w:rsidRPr="00665C30">
              <w:rPr>
                <w:rFonts w:eastAsia="宋体"/>
                <w:sz w:val="20"/>
                <w:szCs w:val="20"/>
                <w:lang w:eastAsia="zh-CN"/>
              </w:rPr>
              <w:lastRenderedPageBreak/>
              <w:t>Preamble to PO mapping is independent of whether or not interlaced mapping is configured</w:t>
            </w:r>
          </w:p>
          <w:p w14:paraId="5199138A" w14:textId="77777777" w:rsidR="00AB0A40" w:rsidRPr="00AB0A40" w:rsidRDefault="00AB0A40" w:rsidP="00AB0A40">
            <w:pPr>
              <w:rPr>
                <w:sz w:val="20"/>
                <w:szCs w:val="20"/>
              </w:rPr>
            </w:pPr>
          </w:p>
          <w:p w14:paraId="1D4FA87A" w14:textId="5EA03D96" w:rsidR="00AB0A40" w:rsidRPr="00AB0A40" w:rsidRDefault="00AB0A40" w:rsidP="00AB0A40">
            <w:pPr>
              <w:pStyle w:val="ListParagraph"/>
              <w:numPr>
                <w:ilvl w:val="0"/>
                <w:numId w:val="15"/>
              </w:numPr>
              <w:rPr>
                <w:sz w:val="20"/>
                <w:szCs w:val="20"/>
              </w:rPr>
            </w:pPr>
            <w:r w:rsidRPr="00AB0A40">
              <w:rPr>
                <w:sz w:val="20"/>
                <w:szCs w:val="20"/>
              </w:rPr>
              <w:t>All msgA POs in a msgA PUSCH configuration are confined within a single 20 MHz carrier/LBT bandwidth</w:t>
            </w:r>
          </w:p>
          <w:p w14:paraId="4DA3349B" w14:textId="77777777" w:rsidR="001A267A" w:rsidRDefault="00AB0A40" w:rsidP="00AB0A40">
            <w:pPr>
              <w:pStyle w:val="ListParagraph"/>
              <w:numPr>
                <w:ilvl w:val="1"/>
                <w:numId w:val="15"/>
              </w:numPr>
              <w:rPr>
                <w:sz w:val="20"/>
                <w:szCs w:val="20"/>
              </w:rPr>
            </w:pPr>
            <w:r w:rsidRPr="00AB0A40">
              <w:rPr>
                <w:sz w:val="20"/>
                <w:szCs w:val="20"/>
              </w:rPr>
              <w:t>The associated msgA RACH occasions are also confined within the same single carrier/LBT bandwidth</w:t>
            </w:r>
          </w:p>
          <w:p w14:paraId="73DC13FD" w14:textId="77777777" w:rsidR="005266B0" w:rsidRPr="005266B0" w:rsidRDefault="005266B0" w:rsidP="005266B0">
            <w:pPr>
              <w:rPr>
                <w:sz w:val="20"/>
                <w:szCs w:val="20"/>
              </w:rPr>
            </w:pPr>
            <w:r w:rsidRPr="005266B0">
              <w:rPr>
                <w:sz w:val="20"/>
                <w:szCs w:val="20"/>
              </w:rPr>
              <w:t xml:space="preserve">If all the ROs are shared between 2-step RA and 4-step RA, some of the ROs may be far away from the msgA PUSCH, which then requires 2 LBTs for the transmission of msgA preamble part and msgA PUSCH part in NR-U case, then 2-step RA is not that attractive compared to 4-step RA. Thus, to support minimum number of LBTs for NR-U in 2-step RA procedure, a subset of ROs, e.g. the last RO, can be shared between 2-step RACH and 4-step RACH. </w:t>
            </w:r>
          </w:p>
          <w:p w14:paraId="67BC73ED" w14:textId="77777777" w:rsidR="003F4B93" w:rsidRDefault="005266B0" w:rsidP="003F4B93">
            <w:pPr>
              <w:rPr>
                <w:sz w:val="20"/>
                <w:szCs w:val="20"/>
              </w:rPr>
            </w:pPr>
            <w:r w:rsidRPr="005266B0">
              <w:rPr>
                <w:sz w:val="20"/>
                <w:szCs w:val="20"/>
              </w:rPr>
              <w:t>In case that 2-step ROs and 4-step ROs are separately configured, and if the PRACH configuration table for 4-step RA is reused by 2-step RA, there could be a set of ROs that cannot be able to have corresponding PUSCH occasions close enough to them to meet single LBT or short LBT time requirement. In this case, only a subset of 2-step ROs can be valid for 2-step RA.</w:t>
            </w:r>
          </w:p>
          <w:p w14:paraId="185C0BB5" w14:textId="139CE4CC" w:rsidR="003F4B93" w:rsidRPr="001A044A" w:rsidRDefault="003F4B93" w:rsidP="005266B0">
            <w:pPr>
              <w:rPr>
                <w:sz w:val="20"/>
                <w:szCs w:val="20"/>
              </w:rPr>
            </w:pPr>
            <w:r>
              <w:rPr>
                <w:sz w:val="20"/>
                <w:szCs w:val="20"/>
              </w:rPr>
              <w:t>Proposal 3</w:t>
            </w:r>
            <w:r w:rsidRPr="003F4B93">
              <w:rPr>
                <w:sz w:val="20"/>
                <w:szCs w:val="20"/>
              </w:rPr>
              <w:t xml:space="preserve">: </w:t>
            </w:r>
            <w:r w:rsidRPr="003F4B93">
              <w:rPr>
                <w:bCs/>
                <w:sz w:val="20"/>
                <w:szCs w:val="20"/>
              </w:rPr>
              <w:t>Support that a subset of configured 2-step ROs are valid for 2-step RA.</w:t>
            </w:r>
          </w:p>
        </w:tc>
      </w:tr>
      <w:tr w:rsidR="00122348" w14:paraId="31DF106F" w14:textId="77777777" w:rsidTr="00384B56">
        <w:trPr>
          <w:jc w:val="center"/>
        </w:trPr>
        <w:tc>
          <w:tcPr>
            <w:tcW w:w="1271" w:type="dxa"/>
          </w:tcPr>
          <w:p w14:paraId="2DC3F644" w14:textId="77777777" w:rsidR="00122348" w:rsidRPr="009E14DE" w:rsidRDefault="00521AE4" w:rsidP="00521AE4">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LGE</w:t>
            </w:r>
            <w:r w:rsidR="00122348">
              <w:rPr>
                <w:rFonts w:eastAsia="宋体" w:hint="eastAsia"/>
                <w:sz w:val="20"/>
                <w:szCs w:val="20"/>
                <w:lang w:val="en-GB" w:eastAsia="zh-CN"/>
              </w:rPr>
              <w:t xml:space="preserve"> [</w:t>
            </w:r>
            <w:r>
              <w:rPr>
                <w:rFonts w:eastAsia="宋体"/>
                <w:sz w:val="20"/>
                <w:szCs w:val="20"/>
                <w:lang w:val="en-GB" w:eastAsia="zh-CN"/>
              </w:rPr>
              <w:t>0576</w:t>
            </w:r>
            <w:r w:rsidR="00122348">
              <w:rPr>
                <w:rFonts w:eastAsia="宋体" w:hint="eastAsia"/>
                <w:sz w:val="20"/>
                <w:szCs w:val="20"/>
                <w:lang w:val="en-GB" w:eastAsia="zh-CN"/>
              </w:rPr>
              <w:t>]</w:t>
            </w:r>
          </w:p>
        </w:tc>
        <w:tc>
          <w:tcPr>
            <w:tcW w:w="8036" w:type="dxa"/>
          </w:tcPr>
          <w:p w14:paraId="51CB69D1" w14:textId="77777777" w:rsidR="00122348" w:rsidRPr="00521AE4" w:rsidRDefault="00521AE4" w:rsidP="00384B56">
            <w:pPr>
              <w:pStyle w:val="BodyText"/>
              <w:keepNext/>
              <w:autoSpaceDE/>
              <w:autoSpaceDN/>
              <w:adjustRightInd/>
              <w:snapToGrid/>
              <w:rPr>
                <w:rFonts w:eastAsia="宋体"/>
                <w:u w:val="single"/>
                <w:lang w:val="en-GB"/>
              </w:rPr>
            </w:pPr>
            <w:r w:rsidRPr="00521AE4">
              <w:rPr>
                <w:rFonts w:eastAsia="宋体"/>
                <w:u w:val="single"/>
                <w:lang w:val="en-GB"/>
              </w:rPr>
              <w:t>Response window</w:t>
            </w:r>
          </w:p>
          <w:p w14:paraId="03A74BF9" w14:textId="77777777" w:rsidR="00521AE4" w:rsidRDefault="00521AE4" w:rsidP="00521AE4">
            <w:pPr>
              <w:pStyle w:val="BodyText"/>
              <w:keepNext/>
              <w:autoSpaceDE/>
              <w:autoSpaceDN/>
              <w:adjustRightInd/>
              <w:snapToGrid/>
            </w:pPr>
            <w:r>
              <w:t xml:space="preserve">Observation 1: </w:t>
            </w:r>
          </w:p>
          <w:p w14:paraId="441A4927" w14:textId="77777777" w:rsidR="00521AE4" w:rsidRDefault="00521AE4" w:rsidP="00515D5B">
            <w:pPr>
              <w:pStyle w:val="BodyText"/>
              <w:keepNext/>
              <w:numPr>
                <w:ilvl w:val="0"/>
                <w:numId w:val="43"/>
              </w:numPr>
              <w:autoSpaceDE/>
              <w:autoSpaceDN/>
              <w:adjustRightInd/>
              <w:snapToGrid/>
            </w:pPr>
            <w:r>
              <w:t xml:space="preserve">RAN2 has to clarify whether the msgB reception window starts or not when UE fails to LBT. </w:t>
            </w:r>
          </w:p>
          <w:p w14:paraId="3F7531C3" w14:textId="77777777" w:rsidR="00521AE4" w:rsidRDefault="00521AE4" w:rsidP="00515D5B">
            <w:pPr>
              <w:pStyle w:val="BodyText"/>
              <w:keepNext/>
              <w:numPr>
                <w:ilvl w:val="0"/>
                <w:numId w:val="43"/>
              </w:numPr>
              <w:autoSpaceDE/>
              <w:autoSpaceDN/>
              <w:adjustRightInd/>
              <w:snapToGrid/>
            </w:pPr>
            <w:r>
              <w:t>If starting of msgB reception window is decided on whether msgA PUSCH itself is sent or not, the latency will increase sharply whenever UE fails to LBT.</w:t>
            </w:r>
          </w:p>
          <w:p w14:paraId="0E02E274" w14:textId="77777777" w:rsidR="00521AE4" w:rsidRDefault="00521AE4" w:rsidP="00521AE4">
            <w:pPr>
              <w:pStyle w:val="BodyText"/>
              <w:keepNext/>
              <w:autoSpaceDE/>
              <w:autoSpaceDN/>
              <w:adjustRightInd/>
              <w:snapToGrid/>
            </w:pPr>
            <w:r>
              <w:t>Proposal 1:</w:t>
            </w:r>
          </w:p>
          <w:p w14:paraId="1FB6431A" w14:textId="77777777" w:rsidR="00521AE4" w:rsidRDefault="00521AE4" w:rsidP="00515D5B">
            <w:pPr>
              <w:pStyle w:val="BodyText"/>
              <w:keepNext/>
              <w:numPr>
                <w:ilvl w:val="0"/>
                <w:numId w:val="44"/>
              </w:numPr>
              <w:autoSpaceDE/>
              <w:autoSpaceDN/>
              <w:adjustRightInd/>
              <w:snapToGrid/>
            </w:pPr>
            <w:r>
              <w:t xml:space="preserve">msgB reception window should start after first intended msgA PUSCH occasion regardless of failure of LBT. </w:t>
            </w:r>
          </w:p>
          <w:p w14:paraId="2E38F072" w14:textId="77777777" w:rsidR="00521AE4" w:rsidRDefault="00521AE4" w:rsidP="00521AE4">
            <w:pPr>
              <w:pStyle w:val="BodyText"/>
              <w:keepNext/>
              <w:autoSpaceDE/>
              <w:autoSpaceDN/>
              <w:adjustRightInd/>
              <w:snapToGrid/>
            </w:pPr>
            <w:r>
              <w:t>For example, it can be required that gNB to transmit fall-back RAR after some specific period even though gNB doesn’t receive the msgA PUSCH.</w:t>
            </w:r>
          </w:p>
          <w:p w14:paraId="596D2180" w14:textId="77777777" w:rsidR="00521AE4" w:rsidRDefault="00521AE4" w:rsidP="00521AE4">
            <w:pPr>
              <w:pStyle w:val="BodyText"/>
              <w:keepNext/>
              <w:autoSpaceDE/>
              <w:autoSpaceDN/>
              <w:adjustRightInd/>
              <w:snapToGrid/>
            </w:pPr>
            <w:r w:rsidRPr="00521AE4">
              <w:rPr>
                <w:u w:val="single"/>
              </w:rPr>
              <w:t>Mapping</w:t>
            </w:r>
            <w:r>
              <w:t>:</w:t>
            </w:r>
          </w:p>
          <w:p w14:paraId="4AAB0E68" w14:textId="77777777" w:rsidR="00521AE4" w:rsidRDefault="00521AE4" w:rsidP="00521AE4">
            <w:pPr>
              <w:pStyle w:val="BodyText"/>
              <w:keepNext/>
              <w:autoSpaceDE/>
              <w:autoSpaceDN/>
              <w:adjustRightInd/>
              <w:snapToGrid/>
            </w:pPr>
            <w:r>
              <w:t xml:space="preserve">Observation 3: </w:t>
            </w:r>
          </w:p>
          <w:p w14:paraId="1F547CA2" w14:textId="77777777" w:rsidR="00521AE4" w:rsidRDefault="00521AE4" w:rsidP="00515D5B">
            <w:pPr>
              <w:pStyle w:val="BodyText"/>
              <w:keepNext/>
              <w:numPr>
                <w:ilvl w:val="0"/>
                <w:numId w:val="44"/>
              </w:numPr>
              <w:autoSpaceDE/>
              <w:autoSpaceDN/>
              <w:adjustRightInd/>
              <w:snapToGrid/>
            </w:pPr>
            <w:r>
              <w:t>In NR-U system, the latency will increase sharply when UE fails the LBT before transmission of msgA PUSCH when one (or multiple) to one msgA PUSCH occasion is configured.</w:t>
            </w:r>
          </w:p>
          <w:p w14:paraId="073E05F5" w14:textId="77777777" w:rsidR="00521AE4" w:rsidRDefault="00521AE4" w:rsidP="00515D5B">
            <w:pPr>
              <w:pStyle w:val="BodyText"/>
              <w:keepNext/>
              <w:numPr>
                <w:ilvl w:val="0"/>
                <w:numId w:val="44"/>
              </w:numPr>
              <w:autoSpaceDE/>
              <w:autoSpaceDN/>
              <w:adjustRightInd/>
              <w:snapToGrid/>
            </w:pPr>
            <w:r>
              <w:t>One-to-multiple mapping between RO and msgA PUSCH occasion might be one of some solutions.</w:t>
            </w:r>
          </w:p>
          <w:p w14:paraId="717736D5" w14:textId="77777777" w:rsidR="00521AE4" w:rsidRDefault="00521AE4" w:rsidP="00515D5B">
            <w:pPr>
              <w:pStyle w:val="BodyText"/>
              <w:keepNext/>
              <w:numPr>
                <w:ilvl w:val="0"/>
                <w:numId w:val="44"/>
              </w:numPr>
              <w:autoSpaceDE/>
              <w:autoSpaceDN/>
              <w:adjustRightInd/>
              <w:snapToGrid/>
            </w:pPr>
            <w:r>
              <w:t>If 2-step RACH supports one-to-multiple configuration, the start position of contention resolution timer (msgB reception window) starts can be different. So, RAN2 has to check when the msgB reception window starts</w:t>
            </w:r>
          </w:p>
          <w:p w14:paraId="057F7761" w14:textId="77777777" w:rsidR="00521AE4" w:rsidRDefault="00521AE4" w:rsidP="00521AE4">
            <w:pPr>
              <w:pStyle w:val="BodyText"/>
              <w:keepNext/>
              <w:autoSpaceDE/>
              <w:autoSpaceDN/>
              <w:adjustRightInd/>
              <w:snapToGrid/>
            </w:pPr>
            <w:r>
              <w:t xml:space="preserve">Proposal 2 </w:t>
            </w:r>
          </w:p>
          <w:p w14:paraId="06136A3B" w14:textId="77777777" w:rsidR="00521AE4" w:rsidRPr="006D71F1" w:rsidRDefault="00521AE4" w:rsidP="00515D5B">
            <w:pPr>
              <w:pStyle w:val="BodyText"/>
              <w:keepNext/>
              <w:numPr>
                <w:ilvl w:val="0"/>
                <w:numId w:val="45"/>
              </w:numPr>
              <w:autoSpaceDE/>
              <w:autoSpaceDN/>
              <w:adjustRightInd/>
              <w:snapToGrid/>
            </w:pPr>
            <w:r>
              <w:t>For LBT failure in NR-U system, one-to-multiple mapping between RO and msgA PUSCH occasion can be considered</w:t>
            </w:r>
          </w:p>
        </w:tc>
      </w:tr>
      <w:tr w:rsidR="00122348" w14:paraId="36C72244" w14:textId="77777777" w:rsidTr="00384B56">
        <w:trPr>
          <w:jc w:val="center"/>
        </w:trPr>
        <w:tc>
          <w:tcPr>
            <w:tcW w:w="1271" w:type="dxa"/>
          </w:tcPr>
          <w:p w14:paraId="5586323D" w14:textId="1F1ABB05" w:rsidR="00122348" w:rsidRDefault="00122348"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184225AE" w14:textId="77777777" w:rsidR="00665C30" w:rsidRPr="00665C3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 xml:space="preserve">Proposal 1:  To enable using a single CAT4 LBT for msgA in NR-U, support transmitting preamble and PUSCH in the same slot. </w:t>
            </w:r>
          </w:p>
          <w:p w14:paraId="3CAC3DAE" w14:textId="77777777" w:rsidR="00122348" w:rsidRPr="00F6597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Proposal 2:  To support transmitting PUSCH using another CAT4 LBT in NR-U, msgA channel structure supports a large enough TxG value. Exact value FFS</w:t>
            </w:r>
          </w:p>
        </w:tc>
      </w:tr>
    </w:tbl>
    <w:p w14:paraId="107A4D51" w14:textId="77777777" w:rsidR="00C30C9C" w:rsidRDefault="00C30C9C" w:rsidP="00C30C9C">
      <w:pPr>
        <w:rPr>
          <w:lang w:eastAsia="zh-CN"/>
        </w:rPr>
      </w:pPr>
    </w:p>
    <w:p w14:paraId="3EF4E24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3:</w:t>
      </w:r>
    </w:p>
    <w:p w14:paraId="5398E2E7" w14:textId="77777777" w:rsidR="00ED5055" w:rsidRPr="0043061A" w:rsidRDefault="00ED5055" w:rsidP="00ED5055">
      <w:pPr>
        <w:rPr>
          <w:sz w:val="20"/>
          <w:szCs w:val="20"/>
          <w:lang w:eastAsia="zh-CN"/>
        </w:rPr>
      </w:pPr>
      <w:r w:rsidRPr="0043061A">
        <w:rPr>
          <w:sz w:val="20"/>
          <w:szCs w:val="20"/>
          <w:lang w:eastAsia="zh-CN"/>
        </w:rPr>
        <w:t>1) Channel structure</w:t>
      </w:r>
    </w:p>
    <w:p w14:paraId="2B45AB75" w14:textId="77777777" w:rsidR="00761DEA" w:rsidRPr="00CA5AF4" w:rsidRDefault="00384B56" w:rsidP="00515D5B">
      <w:pPr>
        <w:pStyle w:val="ListParagraph"/>
        <w:numPr>
          <w:ilvl w:val="0"/>
          <w:numId w:val="46"/>
        </w:numPr>
        <w:rPr>
          <w:sz w:val="20"/>
          <w:szCs w:val="20"/>
          <w:lang w:eastAsia="zh-CN"/>
        </w:rPr>
      </w:pPr>
      <w:r w:rsidRPr="00CA5AF4">
        <w:rPr>
          <w:rFonts w:hint="eastAsia"/>
          <w:sz w:val="20"/>
          <w:szCs w:val="20"/>
          <w:lang w:eastAsia="zh-CN"/>
        </w:rPr>
        <w:t xml:space="preserve">Support </w:t>
      </w:r>
      <w:r w:rsidRPr="00CA5AF4">
        <w:rPr>
          <w:sz w:val="20"/>
          <w:szCs w:val="20"/>
          <w:lang w:eastAsia="zh-CN"/>
        </w:rPr>
        <w:t xml:space="preserve">msgA PRACH and PUSCH transmission in the </w:t>
      </w:r>
      <w:r w:rsidRPr="00CA5AF4">
        <w:rPr>
          <w:rFonts w:hint="eastAsia"/>
          <w:sz w:val="20"/>
          <w:szCs w:val="20"/>
          <w:lang w:eastAsia="zh-CN"/>
        </w:rPr>
        <w:t>same slot</w:t>
      </w:r>
    </w:p>
    <w:p w14:paraId="2ACF84CB" w14:textId="77777777" w:rsidR="00384B56" w:rsidRDefault="00384B56" w:rsidP="00515D5B">
      <w:pPr>
        <w:pStyle w:val="ListParagraph"/>
        <w:numPr>
          <w:ilvl w:val="0"/>
          <w:numId w:val="46"/>
        </w:numPr>
        <w:rPr>
          <w:sz w:val="20"/>
          <w:szCs w:val="20"/>
          <w:lang w:eastAsia="zh-CN"/>
        </w:rPr>
      </w:pPr>
      <w:r w:rsidRPr="00CA5AF4">
        <w:rPr>
          <w:rFonts w:hint="eastAsia"/>
          <w:sz w:val="20"/>
          <w:szCs w:val="20"/>
          <w:lang w:eastAsia="zh-CN"/>
        </w:rPr>
        <w:t>Support large enough timing offset between msgA PRACH and PUSCH</w:t>
      </w:r>
    </w:p>
    <w:p w14:paraId="2AE8D74B" w14:textId="419832AF" w:rsidR="00B12E72" w:rsidRPr="00355EAB" w:rsidRDefault="00B12E72" w:rsidP="00515D5B">
      <w:pPr>
        <w:pStyle w:val="ListParagraph"/>
        <w:numPr>
          <w:ilvl w:val="0"/>
          <w:numId w:val="46"/>
        </w:numPr>
        <w:rPr>
          <w:sz w:val="20"/>
          <w:szCs w:val="20"/>
          <w:lang w:eastAsia="zh-CN"/>
        </w:rPr>
      </w:pPr>
      <w:r w:rsidRPr="003F4B93">
        <w:rPr>
          <w:bCs/>
          <w:sz w:val="20"/>
          <w:szCs w:val="20"/>
        </w:rPr>
        <w:t>Support that a subset of configured 2-step ROs are valid for 2-step RA</w:t>
      </w:r>
    </w:p>
    <w:p w14:paraId="0982736A" w14:textId="77777777" w:rsidR="00355EAB" w:rsidRPr="00B12E72" w:rsidRDefault="00355EAB" w:rsidP="00355EAB">
      <w:pPr>
        <w:pStyle w:val="ListParagraph"/>
        <w:numPr>
          <w:ilvl w:val="0"/>
          <w:numId w:val="46"/>
        </w:numPr>
        <w:rPr>
          <w:sz w:val="20"/>
          <w:szCs w:val="20"/>
          <w:lang w:eastAsia="zh-CN"/>
        </w:rPr>
      </w:pPr>
      <w:r>
        <w:rPr>
          <w:sz w:val="20"/>
          <w:szCs w:val="20"/>
          <w:lang w:eastAsia="zh-CN"/>
        </w:rPr>
        <w:lastRenderedPageBreak/>
        <w:t xml:space="preserve">FFS </w:t>
      </w:r>
      <w:r w:rsidRPr="001A044A">
        <w:rPr>
          <w:rFonts w:eastAsia="宋体"/>
          <w:sz w:val="20"/>
          <w:szCs w:val="20"/>
          <w:lang w:eastAsia="zh-CN"/>
        </w:rPr>
        <w:t>additional 2-step R</w:t>
      </w:r>
      <w:r>
        <w:rPr>
          <w:rFonts w:eastAsia="宋体"/>
          <w:sz w:val="20"/>
          <w:szCs w:val="20"/>
          <w:lang w:eastAsia="zh-CN"/>
        </w:rPr>
        <w:t>ACH RO configurations for NR-U</w:t>
      </w:r>
    </w:p>
    <w:p w14:paraId="6C86C6B8" w14:textId="77777777" w:rsidR="00355EAB" w:rsidRDefault="00355EAB" w:rsidP="002C1EB2">
      <w:pPr>
        <w:rPr>
          <w:sz w:val="20"/>
          <w:szCs w:val="20"/>
          <w:lang w:eastAsia="zh-CN"/>
        </w:rPr>
      </w:pPr>
    </w:p>
    <w:p w14:paraId="09F2ADCC" w14:textId="77777777" w:rsidR="00031FCC" w:rsidRPr="00031FCC" w:rsidRDefault="00031FCC" w:rsidP="00031FCC">
      <w:pPr>
        <w:pStyle w:val="ListParagraph"/>
        <w:numPr>
          <w:ilvl w:val="0"/>
          <w:numId w:val="15"/>
        </w:numPr>
        <w:rPr>
          <w:iCs/>
          <w:sz w:val="24"/>
          <w:szCs w:val="20"/>
          <w:highlight w:val="yellow"/>
          <w:lang w:eastAsia="zh-CN"/>
        </w:rPr>
      </w:pPr>
      <w:r w:rsidRPr="00031FCC">
        <w:rPr>
          <w:rFonts w:hint="eastAsia"/>
          <w:iCs/>
          <w:sz w:val="24"/>
          <w:szCs w:val="20"/>
          <w:highlight w:val="yellow"/>
          <w:lang w:eastAsia="zh-CN"/>
        </w:rPr>
        <w:t xml:space="preserve">For the configuration of the </w:t>
      </w:r>
      <w:r w:rsidRPr="00031FCC">
        <w:rPr>
          <w:iCs/>
          <w:sz w:val="24"/>
          <w:szCs w:val="20"/>
          <w:highlight w:val="yellow"/>
          <w:lang w:eastAsia="zh-CN"/>
        </w:rPr>
        <w:t>numerology</w:t>
      </w:r>
      <w:r w:rsidRPr="00031FCC">
        <w:rPr>
          <w:rFonts w:hint="eastAsia"/>
          <w:iCs/>
          <w:sz w:val="24"/>
          <w:szCs w:val="20"/>
          <w:highlight w:val="yellow"/>
          <w:lang w:eastAsia="zh-CN"/>
        </w:rPr>
        <w:t>, down-select from</w:t>
      </w:r>
    </w:p>
    <w:p w14:paraId="3E021705" w14:textId="77777777" w:rsidR="00031FCC" w:rsidRPr="00031FCC" w:rsidRDefault="00031FCC" w:rsidP="00031FCC">
      <w:pPr>
        <w:pStyle w:val="ListParagraph"/>
        <w:numPr>
          <w:ilvl w:val="1"/>
          <w:numId w:val="15"/>
        </w:numPr>
        <w:rPr>
          <w:iCs/>
          <w:sz w:val="24"/>
          <w:szCs w:val="20"/>
          <w:highlight w:val="yellow"/>
          <w:lang w:eastAsia="zh-CN"/>
        </w:rPr>
      </w:pPr>
      <w:r w:rsidRPr="00031FCC">
        <w:rPr>
          <w:iCs/>
          <w:sz w:val="24"/>
          <w:szCs w:val="20"/>
          <w:highlight w:val="yellow"/>
          <w:lang w:eastAsia="zh-CN"/>
        </w:rPr>
        <w:t xml:space="preserve">Alt 1: Not </w:t>
      </w:r>
      <w:r w:rsidRPr="00031FCC">
        <w:rPr>
          <w:bCs/>
          <w:sz w:val="24"/>
          <w:szCs w:val="20"/>
          <w:highlight w:val="yellow"/>
          <w:lang w:eastAsia="zh-CN"/>
        </w:rPr>
        <w:t>support PRACH and PUSCH in the same slot for msgA transmission for Rel.16</w:t>
      </w:r>
    </w:p>
    <w:p w14:paraId="7139DF39" w14:textId="77777777" w:rsidR="00031FCC" w:rsidRPr="00031FCC" w:rsidRDefault="00031FCC" w:rsidP="00031FCC">
      <w:pPr>
        <w:pStyle w:val="ListParagraph"/>
        <w:widowControl w:val="0"/>
        <w:numPr>
          <w:ilvl w:val="1"/>
          <w:numId w:val="15"/>
        </w:numPr>
        <w:autoSpaceDE/>
        <w:autoSpaceDN/>
        <w:adjustRightInd/>
        <w:snapToGrid/>
        <w:spacing w:after="0"/>
        <w:rPr>
          <w:bCs/>
          <w:sz w:val="24"/>
          <w:szCs w:val="20"/>
          <w:highlight w:val="yellow"/>
          <w:lang w:eastAsia="zh-CN"/>
        </w:rPr>
      </w:pPr>
      <w:r w:rsidRPr="00031FCC">
        <w:rPr>
          <w:iCs/>
          <w:sz w:val="24"/>
          <w:szCs w:val="20"/>
          <w:highlight w:val="yellow"/>
          <w:lang w:eastAsia="zh-CN"/>
        </w:rPr>
        <w:t xml:space="preserve">Alt 2: </w:t>
      </w:r>
      <w:r w:rsidRPr="00031FCC">
        <w:rPr>
          <w:bCs/>
          <w:sz w:val="24"/>
          <w:szCs w:val="20"/>
          <w:highlight w:val="yellow"/>
          <w:lang w:eastAsia="zh-CN"/>
        </w:rPr>
        <w:t>Support PRACH and PUSCH in the same slot for msgA transmission, down-select from the following option</w:t>
      </w:r>
    </w:p>
    <w:p w14:paraId="543587B0" w14:textId="77777777" w:rsidR="00031FCC" w:rsidRPr="00031FCC" w:rsidRDefault="00031FCC" w:rsidP="00031FCC">
      <w:pPr>
        <w:pStyle w:val="ListParagraph"/>
        <w:widowControl w:val="0"/>
        <w:numPr>
          <w:ilvl w:val="1"/>
          <w:numId w:val="16"/>
        </w:numPr>
        <w:autoSpaceDE/>
        <w:autoSpaceDN/>
        <w:adjustRightInd/>
        <w:snapToGrid/>
        <w:spacing w:after="0"/>
        <w:rPr>
          <w:bCs/>
          <w:sz w:val="24"/>
          <w:szCs w:val="20"/>
          <w:highlight w:val="yellow"/>
          <w:lang w:eastAsia="zh-CN"/>
        </w:rPr>
      </w:pPr>
      <w:r w:rsidRPr="00031FCC">
        <w:rPr>
          <w:bCs/>
          <w:sz w:val="24"/>
          <w:szCs w:val="20"/>
          <w:highlight w:val="yellow"/>
          <w:lang w:eastAsia="zh-CN"/>
        </w:rPr>
        <w:t>Opt 1: the numerology for msgA PUSCH follows that of msgA preamble</w:t>
      </w:r>
    </w:p>
    <w:p w14:paraId="24A3600D" w14:textId="77777777" w:rsidR="00031FCC" w:rsidRPr="00031FCC" w:rsidRDefault="00031FCC" w:rsidP="00031FCC">
      <w:pPr>
        <w:pStyle w:val="ListParagraph"/>
        <w:widowControl w:val="0"/>
        <w:numPr>
          <w:ilvl w:val="1"/>
          <w:numId w:val="16"/>
        </w:numPr>
        <w:autoSpaceDE/>
        <w:autoSpaceDN/>
        <w:adjustRightInd/>
        <w:snapToGrid/>
        <w:spacing w:after="0"/>
        <w:rPr>
          <w:bCs/>
          <w:sz w:val="24"/>
          <w:szCs w:val="20"/>
          <w:highlight w:val="yellow"/>
          <w:lang w:eastAsia="zh-CN"/>
        </w:rPr>
      </w:pPr>
      <w:r w:rsidRPr="00031FCC">
        <w:rPr>
          <w:bCs/>
          <w:sz w:val="24"/>
          <w:szCs w:val="20"/>
          <w:highlight w:val="yellow"/>
          <w:lang w:eastAsia="zh-CN"/>
        </w:rPr>
        <w:t xml:space="preserve">Opt 2: gNB configure whether the numerology for msgA PUSCH follows that of msgA preamble or UL BWP </w:t>
      </w:r>
    </w:p>
    <w:p w14:paraId="2AA8A8E4" w14:textId="77777777" w:rsidR="00031FCC" w:rsidRPr="00031FCC" w:rsidRDefault="00031FCC" w:rsidP="00031FCC">
      <w:pPr>
        <w:pStyle w:val="ListParagraph"/>
        <w:widowControl w:val="0"/>
        <w:numPr>
          <w:ilvl w:val="1"/>
          <w:numId w:val="16"/>
        </w:numPr>
        <w:autoSpaceDE/>
        <w:autoSpaceDN/>
        <w:adjustRightInd/>
        <w:snapToGrid/>
        <w:spacing w:after="0"/>
        <w:rPr>
          <w:bCs/>
          <w:sz w:val="24"/>
          <w:szCs w:val="20"/>
          <w:highlight w:val="yellow"/>
          <w:lang w:eastAsia="zh-CN"/>
        </w:rPr>
      </w:pPr>
      <w:r w:rsidRPr="00031FCC">
        <w:rPr>
          <w:bCs/>
          <w:sz w:val="24"/>
          <w:szCs w:val="20"/>
          <w:highlight w:val="yellow"/>
          <w:lang w:eastAsia="zh-CN"/>
        </w:rPr>
        <w:t>Opt 3: a UE is not expected to be configured with different numerology among PRACH preamble, msgA PUSCH and UL BWP for msgA transmission</w:t>
      </w:r>
    </w:p>
    <w:p w14:paraId="7FAF65FA" w14:textId="77777777" w:rsidR="00031FCC" w:rsidRPr="00031FCC" w:rsidRDefault="00031FCC" w:rsidP="002C1EB2">
      <w:pPr>
        <w:rPr>
          <w:sz w:val="20"/>
          <w:szCs w:val="20"/>
          <w:lang w:eastAsia="zh-CN"/>
        </w:rPr>
      </w:pPr>
    </w:p>
    <w:p w14:paraId="06E8222F" w14:textId="77777777" w:rsidR="00031FCC" w:rsidRDefault="00031FCC" w:rsidP="002C1EB2">
      <w:pPr>
        <w:rPr>
          <w:sz w:val="20"/>
          <w:szCs w:val="20"/>
          <w:lang w:eastAsia="zh-CN"/>
        </w:rPr>
      </w:pPr>
    </w:p>
    <w:p w14:paraId="6273A40C" w14:textId="77777777" w:rsidR="002C1EB2" w:rsidRPr="002C1EB2" w:rsidRDefault="002C1EB2" w:rsidP="002C1EB2">
      <w:pPr>
        <w:rPr>
          <w:b/>
          <w:sz w:val="20"/>
          <w:szCs w:val="20"/>
          <w:lang w:eastAsia="zh-CN"/>
        </w:rPr>
      </w:pPr>
      <w:r w:rsidRPr="002C1EB2">
        <w:rPr>
          <w:b/>
          <w:sz w:val="20"/>
          <w:szCs w:val="20"/>
          <w:lang w:eastAsia="zh-CN"/>
        </w:rPr>
        <w:t>Illustration of LBT for msgA</w:t>
      </w:r>
    </w:p>
    <w:p w14:paraId="0969595F" w14:textId="77777777" w:rsidR="002C1EB2" w:rsidRPr="002C1EB2" w:rsidRDefault="002C1EB2" w:rsidP="002C1EB2">
      <w:pPr>
        <w:rPr>
          <w:sz w:val="20"/>
          <w:szCs w:val="20"/>
          <w:lang w:eastAsia="zh-CN"/>
        </w:rPr>
      </w:pPr>
      <w:r w:rsidRPr="002C1EB2">
        <w:rPr>
          <w:sz w:val="20"/>
          <w:szCs w:val="20"/>
          <w:lang w:eastAsia="zh-CN"/>
        </w:rPr>
        <w:t>Alt</w:t>
      </w:r>
      <w:r>
        <w:rPr>
          <w:sz w:val="20"/>
          <w:szCs w:val="20"/>
          <w:lang w:eastAsia="zh-CN"/>
        </w:rPr>
        <w:t xml:space="preserve"> </w:t>
      </w:r>
      <w:r w:rsidRPr="002C1EB2">
        <w:rPr>
          <w:sz w:val="20"/>
          <w:szCs w:val="20"/>
          <w:lang w:eastAsia="zh-CN"/>
        </w:rPr>
        <w:t xml:space="preserve">1. </w:t>
      </w:r>
      <w:r w:rsidRPr="002C1EB2">
        <w:rPr>
          <w:rFonts w:hint="eastAsia"/>
          <w:sz w:val="20"/>
          <w:szCs w:val="20"/>
          <w:lang w:eastAsia="zh-CN"/>
        </w:rPr>
        <w:t>Separate</w:t>
      </w:r>
      <w:r>
        <w:rPr>
          <w:sz w:val="20"/>
          <w:szCs w:val="20"/>
          <w:lang w:eastAsia="zh-CN"/>
        </w:rPr>
        <w:t xml:space="preserve"> LBTs for msgA PRACH and PUSCH respectively</w:t>
      </w:r>
    </w:p>
    <w:p w14:paraId="29965267" w14:textId="77777777" w:rsidR="002C1EB2" w:rsidRDefault="002C1EB2" w:rsidP="002C1EB2">
      <w:pPr>
        <w:rPr>
          <w:lang w:eastAsia="zh-CN"/>
        </w:rPr>
      </w:pPr>
      <w:r>
        <w:rPr>
          <w:noProof/>
          <w:lang w:eastAsia="zh-CN"/>
        </w:rPr>
        <w:drawing>
          <wp:inline distT="0" distB="0" distL="0" distR="0" wp14:anchorId="789D4759" wp14:editId="401A6CE0">
            <wp:extent cx="3600000" cy="7013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0" cy="701343"/>
                    </a:xfrm>
                    <a:prstGeom prst="rect">
                      <a:avLst/>
                    </a:prstGeom>
                    <a:noFill/>
                  </pic:spPr>
                </pic:pic>
              </a:graphicData>
            </a:graphic>
          </wp:inline>
        </w:drawing>
      </w:r>
    </w:p>
    <w:p w14:paraId="06E3F870" w14:textId="77777777" w:rsidR="002C1EB2" w:rsidRDefault="002C1EB2" w:rsidP="002C1EB2">
      <w:pPr>
        <w:rPr>
          <w:sz w:val="20"/>
          <w:szCs w:val="20"/>
          <w:lang w:eastAsia="zh-CN"/>
        </w:rPr>
      </w:pPr>
      <w:r w:rsidRPr="002C1EB2">
        <w:rPr>
          <w:sz w:val="20"/>
          <w:szCs w:val="20"/>
          <w:lang w:eastAsia="zh-CN"/>
        </w:rPr>
        <w:t>Alt</w:t>
      </w:r>
      <w:r>
        <w:rPr>
          <w:sz w:val="20"/>
          <w:szCs w:val="20"/>
          <w:lang w:eastAsia="zh-CN"/>
        </w:rPr>
        <w:t xml:space="preserve"> 2</w:t>
      </w:r>
      <w:r w:rsidRPr="002C1EB2">
        <w:rPr>
          <w:sz w:val="20"/>
          <w:szCs w:val="20"/>
          <w:lang w:eastAsia="zh-CN"/>
        </w:rPr>
        <w:t xml:space="preserve">. </w:t>
      </w:r>
      <w:r>
        <w:rPr>
          <w:sz w:val="20"/>
          <w:szCs w:val="20"/>
          <w:lang w:eastAsia="zh-CN"/>
        </w:rPr>
        <w:t>Single LBTs for msgA transmission</w:t>
      </w:r>
    </w:p>
    <w:p w14:paraId="72BE8AF2" w14:textId="28A96D38" w:rsidR="002C1EB2" w:rsidRDefault="002C1EB2" w:rsidP="0093557B">
      <w:pPr>
        <w:ind w:firstLine="425"/>
        <w:rPr>
          <w:sz w:val="20"/>
          <w:szCs w:val="20"/>
          <w:lang w:eastAsia="zh-CN"/>
        </w:rPr>
      </w:pPr>
      <w:r w:rsidRPr="002C1EB2">
        <w:rPr>
          <w:sz w:val="20"/>
          <w:szCs w:val="20"/>
          <w:lang w:eastAsia="zh-CN"/>
        </w:rPr>
        <w:t>Alt</w:t>
      </w:r>
      <w:r>
        <w:rPr>
          <w:sz w:val="20"/>
          <w:szCs w:val="20"/>
          <w:lang w:eastAsia="zh-CN"/>
        </w:rPr>
        <w:t xml:space="preserve"> 2a. </w:t>
      </w:r>
      <w:r w:rsidRPr="002C1EB2">
        <w:rPr>
          <w:sz w:val="20"/>
          <w:szCs w:val="20"/>
          <w:lang w:eastAsia="zh-CN"/>
        </w:rPr>
        <w:t>Only the last RO in the PRACH slot can be used</w:t>
      </w:r>
    </w:p>
    <w:p w14:paraId="12E550D7" w14:textId="77777777" w:rsidR="002C1EB2" w:rsidRPr="002C1EB2" w:rsidRDefault="002C1EB2" w:rsidP="002C1EB2">
      <w:pPr>
        <w:rPr>
          <w:sz w:val="20"/>
          <w:szCs w:val="20"/>
          <w:lang w:eastAsia="zh-CN"/>
        </w:rPr>
      </w:pPr>
      <w:r>
        <w:rPr>
          <w:noProof/>
          <w:sz w:val="20"/>
          <w:szCs w:val="20"/>
          <w:lang w:eastAsia="zh-CN"/>
        </w:rPr>
        <w:drawing>
          <wp:inline distT="0" distB="0" distL="0" distR="0" wp14:anchorId="2550399A" wp14:editId="3B4DD1DD">
            <wp:extent cx="3600000" cy="88576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885764"/>
                    </a:xfrm>
                    <a:prstGeom prst="rect">
                      <a:avLst/>
                    </a:prstGeom>
                    <a:noFill/>
                  </pic:spPr>
                </pic:pic>
              </a:graphicData>
            </a:graphic>
          </wp:inline>
        </w:drawing>
      </w:r>
    </w:p>
    <w:p w14:paraId="025B0361" w14:textId="23B72D1D" w:rsidR="002C1EB2" w:rsidRDefault="002C1EB2" w:rsidP="0093557B">
      <w:pPr>
        <w:ind w:firstLine="425"/>
        <w:rPr>
          <w:lang w:eastAsia="zh-CN"/>
        </w:rPr>
      </w:pPr>
      <w:r>
        <w:rPr>
          <w:rFonts w:hint="eastAsia"/>
          <w:lang w:eastAsia="zh-CN"/>
        </w:rPr>
        <w:t xml:space="preserve">Alt 2b. </w:t>
      </w:r>
      <w:r>
        <w:rPr>
          <w:lang w:eastAsia="zh-CN"/>
        </w:rPr>
        <w:t xml:space="preserve">Define a new RACH </w:t>
      </w:r>
      <w:r w:rsidR="00A964F1">
        <w:rPr>
          <w:lang w:eastAsia="zh-CN"/>
        </w:rPr>
        <w:t>configuration</w:t>
      </w:r>
      <w:r w:rsidR="00CB0734">
        <w:rPr>
          <w:lang w:eastAsia="zh-CN"/>
        </w:rPr>
        <w:t xml:space="preserve"> (e.g. single time domain RO in a slot)</w:t>
      </w:r>
      <w:r>
        <w:rPr>
          <w:lang w:eastAsia="zh-CN"/>
        </w:rPr>
        <w:t>, and support PRACH and PUSCH in the same slot</w:t>
      </w:r>
    </w:p>
    <w:p w14:paraId="29976C55" w14:textId="29A7F3DD" w:rsidR="002C1EB2" w:rsidRPr="002C1EB2" w:rsidRDefault="00846F8F" w:rsidP="002C1EB2">
      <w:pPr>
        <w:rPr>
          <w:lang w:eastAsia="zh-CN"/>
        </w:rPr>
      </w:pPr>
      <w:r>
        <w:rPr>
          <w:noProof/>
          <w:lang w:eastAsia="zh-CN"/>
        </w:rPr>
        <w:drawing>
          <wp:inline distT="0" distB="0" distL="0" distR="0" wp14:anchorId="6E59433F" wp14:editId="2F07578A">
            <wp:extent cx="2880000" cy="13883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388385"/>
                    </a:xfrm>
                    <a:prstGeom prst="rect">
                      <a:avLst/>
                    </a:prstGeom>
                    <a:noFill/>
                  </pic:spPr>
                </pic:pic>
              </a:graphicData>
            </a:graphic>
          </wp:inline>
        </w:drawing>
      </w:r>
    </w:p>
    <w:p w14:paraId="16875FD1" w14:textId="77777777" w:rsidR="002C1EB2" w:rsidRPr="002C1EB2" w:rsidRDefault="002C1EB2" w:rsidP="002C1EB2">
      <w:pPr>
        <w:rPr>
          <w:sz w:val="20"/>
          <w:szCs w:val="20"/>
          <w:lang w:eastAsia="zh-CN"/>
        </w:rPr>
      </w:pPr>
    </w:p>
    <w:p w14:paraId="762618B0" w14:textId="77777777" w:rsidR="00ED5055" w:rsidRPr="0043061A" w:rsidRDefault="00ED5055" w:rsidP="00ED5055">
      <w:pPr>
        <w:rPr>
          <w:sz w:val="20"/>
          <w:szCs w:val="20"/>
          <w:lang w:eastAsia="zh-CN"/>
        </w:rPr>
      </w:pPr>
      <w:r w:rsidRPr="0043061A">
        <w:rPr>
          <w:sz w:val="20"/>
          <w:szCs w:val="20"/>
          <w:lang w:eastAsia="zh-CN"/>
        </w:rPr>
        <w:t xml:space="preserve">2) </w:t>
      </w:r>
      <w:r w:rsidRPr="0043061A">
        <w:rPr>
          <w:rFonts w:hint="eastAsia"/>
          <w:sz w:val="20"/>
          <w:szCs w:val="20"/>
          <w:lang w:eastAsia="zh-CN"/>
        </w:rPr>
        <w:t>I</w:t>
      </w:r>
      <w:r w:rsidRPr="0043061A">
        <w:rPr>
          <w:sz w:val="20"/>
          <w:szCs w:val="20"/>
          <w:lang w:eastAsia="zh-CN"/>
        </w:rPr>
        <w:t>nterlaced PUSCH</w:t>
      </w:r>
    </w:p>
    <w:p w14:paraId="2E8E19F1" w14:textId="77777777" w:rsidR="00384B56" w:rsidRPr="00CA5AF4" w:rsidRDefault="00846439" w:rsidP="00515D5B">
      <w:pPr>
        <w:pStyle w:val="ListParagraph"/>
        <w:numPr>
          <w:ilvl w:val="0"/>
          <w:numId w:val="46"/>
        </w:numPr>
        <w:rPr>
          <w:sz w:val="20"/>
          <w:szCs w:val="20"/>
          <w:lang w:eastAsia="zh-CN"/>
        </w:rPr>
      </w:pPr>
      <w:r w:rsidRPr="00CA5AF4">
        <w:rPr>
          <w:rFonts w:hint="eastAsia"/>
          <w:sz w:val="20"/>
          <w:szCs w:val="20"/>
          <w:lang w:eastAsia="zh-CN"/>
        </w:rPr>
        <w:t xml:space="preserve">When interlaced </w:t>
      </w:r>
      <w:r w:rsidRPr="00CA5AF4">
        <w:rPr>
          <w:sz w:val="20"/>
          <w:szCs w:val="20"/>
          <w:lang w:eastAsia="zh-CN"/>
        </w:rPr>
        <w:t>mapping is configured for PUSCH, the configuration of msgA PUSCH occasions can be down-select from</w:t>
      </w:r>
    </w:p>
    <w:p w14:paraId="1C85EBB9" w14:textId="77777777" w:rsidR="00ED5055" w:rsidRPr="00CA5AF4" w:rsidRDefault="00846439" w:rsidP="00515D5B">
      <w:pPr>
        <w:pStyle w:val="ListParagraph"/>
        <w:numPr>
          <w:ilvl w:val="1"/>
          <w:numId w:val="46"/>
        </w:numPr>
        <w:rPr>
          <w:i/>
          <w:iCs/>
          <w:sz w:val="20"/>
          <w:szCs w:val="20"/>
        </w:rPr>
      </w:pPr>
      <w:r w:rsidRPr="00CA5AF4">
        <w:rPr>
          <w:sz w:val="20"/>
          <w:szCs w:val="20"/>
          <w:lang w:eastAsia="zh-CN"/>
        </w:rPr>
        <w:t>E</w:t>
      </w:r>
      <w:r w:rsidRPr="00CA5AF4">
        <w:rPr>
          <w:rFonts w:hint="eastAsia"/>
          <w:sz w:val="20"/>
          <w:szCs w:val="20"/>
          <w:lang w:eastAsia="zh-CN"/>
        </w:rPr>
        <w:t xml:space="preserve">ach </w:t>
      </w:r>
      <w:r w:rsidRPr="00CA5AF4">
        <w:rPr>
          <w:sz w:val="20"/>
          <w:szCs w:val="20"/>
          <w:lang w:eastAsia="zh-CN"/>
        </w:rPr>
        <w:t>PO occupies one interlace</w:t>
      </w:r>
    </w:p>
    <w:p w14:paraId="58B0E263" w14:textId="77777777" w:rsidR="00785CC8" w:rsidRPr="00CA5AF4" w:rsidRDefault="00DE4FE1" w:rsidP="00515D5B">
      <w:pPr>
        <w:pStyle w:val="ListParagraph"/>
        <w:numPr>
          <w:ilvl w:val="2"/>
          <w:numId w:val="46"/>
        </w:numPr>
        <w:rPr>
          <w:i/>
          <w:iCs/>
          <w:sz w:val="20"/>
          <w:szCs w:val="20"/>
        </w:rPr>
      </w:pPr>
      <w:r w:rsidRPr="00CA5AF4">
        <w:rPr>
          <w:sz w:val="20"/>
          <w:szCs w:val="20"/>
          <w:lang w:eastAsia="zh-CN"/>
        </w:rPr>
        <w:t>the starting interlace index and the numb</w:t>
      </w:r>
      <w:r w:rsidR="00785CC8" w:rsidRPr="00CA5AF4">
        <w:rPr>
          <w:sz w:val="20"/>
          <w:szCs w:val="20"/>
          <w:lang w:eastAsia="zh-CN"/>
        </w:rPr>
        <w:t xml:space="preserve">er of interlaces are configured, replacing </w:t>
      </w:r>
      <w:r w:rsidR="00785CC8" w:rsidRPr="00CA5AF4">
        <w:rPr>
          <w:i/>
          <w:iCs/>
          <w:sz w:val="20"/>
          <w:szCs w:val="20"/>
        </w:rPr>
        <w:t xml:space="preserve">frequencyStartMsgAPUSCH </w:t>
      </w:r>
      <w:r w:rsidR="00785CC8" w:rsidRPr="00CA5AF4">
        <w:rPr>
          <w:iCs/>
          <w:sz w:val="20"/>
          <w:szCs w:val="20"/>
        </w:rPr>
        <w:t>and</w:t>
      </w:r>
      <w:r w:rsidR="00785CC8" w:rsidRPr="00CA5AF4">
        <w:rPr>
          <w:i/>
          <w:iCs/>
          <w:sz w:val="20"/>
          <w:szCs w:val="20"/>
        </w:rPr>
        <w:t xml:space="preserve"> nrMsgAPO-FDM</w:t>
      </w:r>
    </w:p>
    <w:p w14:paraId="14E9C310" w14:textId="77777777" w:rsidR="00846439" w:rsidRPr="00CA5AF4" w:rsidRDefault="00846439" w:rsidP="00515D5B">
      <w:pPr>
        <w:pStyle w:val="ListParagraph"/>
        <w:numPr>
          <w:ilvl w:val="1"/>
          <w:numId w:val="46"/>
        </w:numPr>
        <w:rPr>
          <w:sz w:val="20"/>
          <w:szCs w:val="20"/>
          <w:lang w:eastAsia="zh-CN"/>
        </w:rPr>
      </w:pPr>
      <w:r w:rsidRPr="00CA5AF4">
        <w:rPr>
          <w:sz w:val="20"/>
          <w:szCs w:val="20"/>
          <w:lang w:eastAsia="zh-CN"/>
        </w:rPr>
        <w:t>Each PO is allocated N consecutive interlaces and a starting interlace index</w:t>
      </w:r>
    </w:p>
    <w:p w14:paraId="66ED0125" w14:textId="77777777" w:rsidR="00A77E98" w:rsidRPr="00CA5AF4" w:rsidRDefault="00A77E98" w:rsidP="00515D5B">
      <w:pPr>
        <w:pStyle w:val="ListParagraph"/>
        <w:numPr>
          <w:ilvl w:val="2"/>
          <w:numId w:val="47"/>
        </w:numPr>
        <w:rPr>
          <w:sz w:val="20"/>
          <w:szCs w:val="20"/>
          <w:lang w:eastAsia="zh-CN"/>
        </w:rPr>
      </w:pPr>
      <w:r w:rsidRPr="00CA5AF4">
        <w:rPr>
          <w:sz w:val="20"/>
          <w:szCs w:val="20"/>
          <w:lang w:eastAsia="zh-CN"/>
        </w:rPr>
        <w:t>One or more unallocated interlaces may be between adjacent POs in frequency</w:t>
      </w:r>
    </w:p>
    <w:p w14:paraId="2D51DB75" w14:textId="77777777" w:rsidR="00A77E98" w:rsidRPr="00CA5AF4" w:rsidRDefault="00A77E98" w:rsidP="00515D5B">
      <w:pPr>
        <w:pStyle w:val="ListParagraph"/>
        <w:numPr>
          <w:ilvl w:val="2"/>
          <w:numId w:val="47"/>
        </w:numPr>
        <w:rPr>
          <w:sz w:val="20"/>
          <w:szCs w:val="20"/>
          <w:lang w:eastAsia="zh-CN"/>
        </w:rPr>
      </w:pPr>
      <w:r w:rsidRPr="00CA5AF4">
        <w:rPr>
          <w:sz w:val="20"/>
          <w:szCs w:val="20"/>
          <w:lang w:eastAsia="zh-CN"/>
        </w:rPr>
        <w:t>FFS: how to indicate starting and unallocated interlace(s), and position within the allocated interlace(s)</w:t>
      </w:r>
    </w:p>
    <w:p w14:paraId="385CEA60" w14:textId="77777777" w:rsidR="00ED5055" w:rsidRPr="0043061A" w:rsidRDefault="00CA5AF4" w:rsidP="00ED5055">
      <w:pPr>
        <w:rPr>
          <w:sz w:val="20"/>
          <w:szCs w:val="20"/>
          <w:lang w:eastAsia="zh-CN"/>
        </w:rPr>
      </w:pPr>
      <w:r w:rsidRPr="0043061A">
        <w:rPr>
          <w:sz w:val="20"/>
          <w:szCs w:val="20"/>
          <w:lang w:eastAsia="zh-CN"/>
        </w:rPr>
        <w:t>3</w:t>
      </w:r>
      <w:r w:rsidR="00ED5055" w:rsidRPr="0043061A">
        <w:rPr>
          <w:sz w:val="20"/>
          <w:szCs w:val="20"/>
          <w:lang w:eastAsia="zh-CN"/>
        </w:rPr>
        <w:t>) Bandwidth</w:t>
      </w:r>
    </w:p>
    <w:p w14:paraId="5F983AAB" w14:textId="77777777" w:rsidR="00ED5055" w:rsidRPr="00CA5AF4" w:rsidRDefault="00ED5055" w:rsidP="00515D5B">
      <w:pPr>
        <w:pStyle w:val="ListParagraph"/>
        <w:numPr>
          <w:ilvl w:val="0"/>
          <w:numId w:val="46"/>
        </w:numPr>
        <w:rPr>
          <w:sz w:val="20"/>
          <w:szCs w:val="20"/>
          <w:lang w:eastAsia="zh-CN"/>
        </w:rPr>
      </w:pPr>
      <w:r w:rsidRPr="00CA5AF4">
        <w:rPr>
          <w:sz w:val="20"/>
          <w:szCs w:val="20"/>
          <w:lang w:eastAsia="zh-CN"/>
        </w:rPr>
        <w:lastRenderedPageBreak/>
        <w:t>All msgA POs in a msgA PUSCH configuration are confined within a single 20 MHz carrier/LBT bandwidth</w:t>
      </w:r>
    </w:p>
    <w:p w14:paraId="6E0F8B22" w14:textId="77777777" w:rsidR="00A77E98" w:rsidRPr="00CA5AF4" w:rsidRDefault="00ED5055" w:rsidP="00515D5B">
      <w:pPr>
        <w:pStyle w:val="ListParagraph"/>
        <w:numPr>
          <w:ilvl w:val="1"/>
          <w:numId w:val="46"/>
        </w:numPr>
        <w:rPr>
          <w:sz w:val="20"/>
          <w:szCs w:val="20"/>
          <w:lang w:eastAsia="zh-CN"/>
        </w:rPr>
      </w:pPr>
      <w:r w:rsidRPr="00CA5AF4">
        <w:rPr>
          <w:sz w:val="20"/>
          <w:szCs w:val="20"/>
          <w:lang w:eastAsia="zh-CN"/>
        </w:rPr>
        <w:t>The associated msgA RACH occasions are also confined within the same single carrier/LBT bandwidth</w:t>
      </w:r>
    </w:p>
    <w:p w14:paraId="65598F76" w14:textId="77777777" w:rsidR="00CA5AF4" w:rsidRPr="0043061A" w:rsidRDefault="00CA5AF4" w:rsidP="00CA5AF4">
      <w:pPr>
        <w:rPr>
          <w:sz w:val="20"/>
          <w:szCs w:val="20"/>
          <w:lang w:eastAsia="zh-CN"/>
        </w:rPr>
      </w:pPr>
      <w:r w:rsidRPr="0043061A">
        <w:rPr>
          <w:sz w:val="20"/>
          <w:szCs w:val="20"/>
          <w:lang w:eastAsia="zh-CN"/>
        </w:rPr>
        <w:t>4) Response window</w:t>
      </w:r>
    </w:p>
    <w:p w14:paraId="37E1824D" w14:textId="77777777" w:rsidR="00CA5AF4" w:rsidRPr="00CA5AF4" w:rsidRDefault="00CA5AF4" w:rsidP="00515D5B">
      <w:pPr>
        <w:pStyle w:val="ListParagraph"/>
        <w:numPr>
          <w:ilvl w:val="0"/>
          <w:numId w:val="46"/>
        </w:numPr>
        <w:rPr>
          <w:sz w:val="20"/>
          <w:szCs w:val="20"/>
          <w:lang w:eastAsia="zh-CN"/>
        </w:rPr>
      </w:pPr>
      <w:r w:rsidRPr="00CA5AF4">
        <w:rPr>
          <w:sz w:val="20"/>
          <w:szCs w:val="20"/>
          <w:lang w:eastAsia="zh-CN"/>
        </w:rPr>
        <w:t>msgB reception window should start after first intended msgA PUSCH occasion regardless of failure of LBT.</w:t>
      </w:r>
    </w:p>
    <w:p w14:paraId="69AB41B3" w14:textId="77777777" w:rsidR="004C3E9E" w:rsidRDefault="004C3E9E" w:rsidP="00ED5055">
      <w:pPr>
        <w:rPr>
          <w:lang w:eastAsia="zh-CN"/>
        </w:rPr>
      </w:pPr>
    </w:p>
    <w:p w14:paraId="2441FEAC" w14:textId="77777777" w:rsidR="002C1EB2" w:rsidRPr="002C1EB2" w:rsidRDefault="002C1EB2" w:rsidP="00ED5055">
      <w:pPr>
        <w:rPr>
          <w:lang w:eastAsia="zh-CN"/>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2AA49FFB" w14:textId="77777777" w:rsidR="006C35B3" w:rsidRDefault="006C35B3" w:rsidP="006C35B3">
      <w:pPr>
        <w:rPr>
          <w:lang w:eastAsia="zh-CN"/>
        </w:rPr>
      </w:pPr>
      <w:r>
        <w:rPr>
          <w:lang w:eastAsia="zh-CN"/>
        </w:rPr>
        <w:t>Based on the contributions submitted to RAN1#98bis, companies’ pref</w:t>
      </w:r>
      <w:r w:rsidR="00B514FB">
        <w:rPr>
          <w:lang w:eastAsia="zh-CN"/>
        </w:rPr>
        <w:t>erence are summarized in Table 13</w:t>
      </w:r>
      <w:r>
        <w:rPr>
          <w:lang w:eastAsia="zh-CN"/>
        </w:rPr>
        <w:t>.</w:t>
      </w:r>
    </w:p>
    <w:p w14:paraId="089A28F1" w14:textId="77777777" w:rsidR="006C35B3" w:rsidRDefault="006C35B3" w:rsidP="006C35B3">
      <w:pPr>
        <w:spacing w:after="0"/>
        <w:jc w:val="center"/>
        <w:rPr>
          <w:lang w:eastAsia="zh-CN"/>
        </w:rPr>
      </w:pPr>
      <w:r>
        <w:rPr>
          <w:rFonts w:hint="eastAsia"/>
          <w:lang w:eastAsia="zh-CN"/>
        </w:rPr>
        <w:t xml:space="preserve">Table </w:t>
      </w:r>
      <w:r w:rsidR="00B514FB">
        <w:rPr>
          <w:lang w:eastAsia="zh-CN"/>
        </w:rPr>
        <w:t>13</w:t>
      </w:r>
      <w:r>
        <w:rPr>
          <w:rFonts w:hint="eastAsia"/>
          <w:lang w:eastAsia="zh-CN"/>
        </w:rPr>
        <w:t xml:space="preserve"> </w:t>
      </w:r>
      <w:r>
        <w:rPr>
          <w:lang w:eastAsia="zh-CN"/>
        </w:rPr>
        <w:t>Companies views on the value ranges</w:t>
      </w:r>
    </w:p>
    <w:tbl>
      <w:tblPr>
        <w:tblStyle w:val="TableGrid"/>
        <w:tblW w:w="5000" w:type="pct"/>
        <w:tblLayout w:type="fixed"/>
        <w:tblLook w:val="04A0" w:firstRow="1" w:lastRow="0" w:firstColumn="1" w:lastColumn="0" w:noHBand="0" w:noVBand="1"/>
      </w:tblPr>
      <w:tblGrid>
        <w:gridCol w:w="930"/>
        <w:gridCol w:w="630"/>
        <w:gridCol w:w="1109"/>
        <w:gridCol w:w="676"/>
        <w:gridCol w:w="700"/>
        <w:gridCol w:w="676"/>
        <w:gridCol w:w="691"/>
        <w:gridCol w:w="1109"/>
        <w:gridCol w:w="1059"/>
        <w:gridCol w:w="960"/>
        <w:gridCol w:w="767"/>
      </w:tblGrid>
      <w:tr w:rsidR="00B9568B" w14:paraId="77DA816E" w14:textId="77777777" w:rsidTr="00016E8C">
        <w:tc>
          <w:tcPr>
            <w:tcW w:w="499" w:type="pct"/>
          </w:tcPr>
          <w:p w14:paraId="1D216757" w14:textId="77777777" w:rsidR="000419D3" w:rsidRPr="00DE08E0" w:rsidRDefault="000419D3" w:rsidP="00E1261D">
            <w:pPr>
              <w:autoSpaceDE/>
              <w:autoSpaceDN/>
              <w:adjustRightInd/>
              <w:snapToGrid/>
              <w:spacing w:after="0"/>
              <w:jc w:val="left"/>
              <w:rPr>
                <w:rFonts w:ascii="Times" w:eastAsia="宋体" w:hAnsi="Times"/>
                <w:sz w:val="16"/>
                <w:szCs w:val="20"/>
                <w:lang w:val="en-GB"/>
              </w:rPr>
            </w:pPr>
            <w:r w:rsidRPr="00DE08E0">
              <w:rPr>
                <w:rFonts w:ascii="Times" w:eastAsia="宋体" w:hAnsi="Times" w:hint="eastAsia"/>
                <w:sz w:val="16"/>
                <w:szCs w:val="20"/>
                <w:lang w:val="en-GB"/>
              </w:rPr>
              <w:t>Company</w:t>
            </w:r>
          </w:p>
        </w:tc>
        <w:tc>
          <w:tcPr>
            <w:tcW w:w="338" w:type="pct"/>
          </w:tcPr>
          <w:p w14:paraId="297F9F7D" w14:textId="77777777" w:rsidR="000419D3" w:rsidRPr="00DE08E0" w:rsidRDefault="000419D3" w:rsidP="00E1261D">
            <w:pPr>
              <w:rPr>
                <w:sz w:val="16"/>
                <w:szCs w:val="20"/>
              </w:rPr>
            </w:pPr>
            <w:r w:rsidRPr="00DE08E0">
              <w:rPr>
                <w:sz w:val="16"/>
                <w:szCs w:val="20"/>
              </w:rPr>
              <w:t>GP</w:t>
            </w:r>
          </w:p>
        </w:tc>
        <w:tc>
          <w:tcPr>
            <w:tcW w:w="596" w:type="pct"/>
          </w:tcPr>
          <w:p w14:paraId="20164778" w14:textId="77777777" w:rsidR="000419D3" w:rsidRPr="00DE08E0" w:rsidRDefault="000419D3" w:rsidP="00E1261D">
            <w:pPr>
              <w:rPr>
                <w:sz w:val="16"/>
                <w:szCs w:val="20"/>
              </w:rPr>
            </w:pPr>
            <w:r w:rsidRPr="00DE08E0">
              <w:rPr>
                <w:sz w:val="16"/>
                <w:szCs w:val="20"/>
              </w:rPr>
              <w:t>Periodicity</w:t>
            </w:r>
          </w:p>
        </w:tc>
        <w:tc>
          <w:tcPr>
            <w:tcW w:w="363" w:type="pct"/>
          </w:tcPr>
          <w:p w14:paraId="11C07DE5" w14:textId="77777777" w:rsidR="000419D3" w:rsidRPr="00DE08E0" w:rsidRDefault="000419D3" w:rsidP="00E1261D">
            <w:pPr>
              <w:rPr>
                <w:sz w:val="16"/>
                <w:szCs w:val="20"/>
              </w:rPr>
            </w:pPr>
            <w:r w:rsidRPr="00DE08E0">
              <w:rPr>
                <w:sz w:val="16"/>
                <w:szCs w:val="20"/>
              </w:rPr>
              <w:t>Offset</w:t>
            </w:r>
          </w:p>
        </w:tc>
        <w:tc>
          <w:tcPr>
            <w:tcW w:w="376" w:type="pct"/>
          </w:tcPr>
          <w:p w14:paraId="20AA6F9E" w14:textId="77777777" w:rsidR="000419D3" w:rsidRPr="00DE08E0" w:rsidRDefault="000419D3" w:rsidP="00E1261D">
            <w:pPr>
              <w:rPr>
                <w:sz w:val="16"/>
                <w:szCs w:val="20"/>
              </w:rPr>
            </w:pPr>
            <w:r w:rsidRPr="00DE08E0">
              <w:rPr>
                <w:sz w:val="16"/>
                <w:szCs w:val="20"/>
              </w:rPr>
              <w:t>TDMed POs</w:t>
            </w:r>
          </w:p>
        </w:tc>
        <w:tc>
          <w:tcPr>
            <w:tcW w:w="363" w:type="pct"/>
          </w:tcPr>
          <w:p w14:paraId="4588C76E" w14:textId="77777777" w:rsidR="000419D3" w:rsidRPr="00DE08E0" w:rsidRDefault="000419D3" w:rsidP="00E1261D">
            <w:pPr>
              <w:rPr>
                <w:sz w:val="16"/>
                <w:szCs w:val="20"/>
              </w:rPr>
            </w:pPr>
            <w:r w:rsidRPr="00DE08E0">
              <w:rPr>
                <w:sz w:val="16"/>
                <w:szCs w:val="20"/>
              </w:rPr>
              <w:t>#of slots</w:t>
            </w:r>
          </w:p>
        </w:tc>
        <w:tc>
          <w:tcPr>
            <w:tcW w:w="371" w:type="pct"/>
          </w:tcPr>
          <w:p w14:paraId="2B57A84B" w14:textId="77777777" w:rsidR="000419D3" w:rsidRPr="00DE08E0" w:rsidRDefault="000419D3" w:rsidP="00E1261D">
            <w:pPr>
              <w:rPr>
                <w:sz w:val="16"/>
                <w:szCs w:val="20"/>
              </w:rPr>
            </w:pPr>
            <w:r w:rsidRPr="00DE08E0">
              <w:rPr>
                <w:sz w:val="16"/>
                <w:szCs w:val="20"/>
              </w:rPr>
              <w:t>FDMed POs</w:t>
            </w:r>
          </w:p>
        </w:tc>
        <w:tc>
          <w:tcPr>
            <w:tcW w:w="596" w:type="pct"/>
          </w:tcPr>
          <w:p w14:paraId="5CE01D36" w14:textId="77777777" w:rsidR="000419D3" w:rsidRPr="00DE08E0" w:rsidRDefault="000419D3" w:rsidP="00E1261D">
            <w:pPr>
              <w:rPr>
                <w:sz w:val="16"/>
                <w:szCs w:val="20"/>
              </w:rPr>
            </w:pPr>
            <w:r w:rsidRPr="00DE08E0">
              <w:rPr>
                <w:sz w:val="16"/>
                <w:szCs w:val="20"/>
              </w:rPr>
              <w:t>PO size</w:t>
            </w:r>
          </w:p>
        </w:tc>
        <w:tc>
          <w:tcPr>
            <w:tcW w:w="569" w:type="pct"/>
          </w:tcPr>
          <w:p w14:paraId="1CCD83E6" w14:textId="77777777" w:rsidR="000419D3" w:rsidRPr="00DE08E0" w:rsidRDefault="000419D3" w:rsidP="00E1261D">
            <w:pPr>
              <w:rPr>
                <w:sz w:val="16"/>
                <w:szCs w:val="20"/>
              </w:rPr>
            </w:pPr>
            <w:r w:rsidRPr="00DE08E0">
              <w:rPr>
                <w:sz w:val="16"/>
                <w:szCs w:val="20"/>
              </w:rPr>
              <w:t>DMRS port</w:t>
            </w:r>
          </w:p>
        </w:tc>
        <w:tc>
          <w:tcPr>
            <w:tcW w:w="516" w:type="pct"/>
          </w:tcPr>
          <w:p w14:paraId="1349DBE2" w14:textId="77777777" w:rsidR="000419D3" w:rsidRPr="00DE08E0" w:rsidRDefault="000419D3" w:rsidP="00E1261D">
            <w:pPr>
              <w:rPr>
                <w:sz w:val="16"/>
                <w:szCs w:val="20"/>
              </w:rPr>
            </w:pPr>
            <w:r w:rsidRPr="00DE08E0">
              <w:rPr>
                <w:sz w:val="16"/>
                <w:szCs w:val="20"/>
              </w:rPr>
              <w:t>DMRS sequence</w:t>
            </w:r>
          </w:p>
        </w:tc>
        <w:tc>
          <w:tcPr>
            <w:tcW w:w="412" w:type="pct"/>
          </w:tcPr>
          <w:p w14:paraId="138531F7" w14:textId="77777777" w:rsidR="000419D3" w:rsidRPr="00DE08E0" w:rsidRDefault="000419D3" w:rsidP="00E1261D">
            <w:pPr>
              <w:rPr>
                <w:sz w:val="16"/>
                <w:szCs w:val="20"/>
              </w:rPr>
            </w:pPr>
            <w:r w:rsidRPr="00DE08E0">
              <w:rPr>
                <w:sz w:val="16"/>
                <w:szCs w:val="20"/>
              </w:rPr>
              <w:t>Mapping ratio</w:t>
            </w:r>
          </w:p>
        </w:tc>
      </w:tr>
      <w:tr w:rsidR="00B9568B" w14:paraId="435AF714" w14:textId="77777777" w:rsidTr="00016E8C">
        <w:tc>
          <w:tcPr>
            <w:tcW w:w="499" w:type="pct"/>
            <w:vAlign w:val="bottom"/>
          </w:tcPr>
          <w:p w14:paraId="14A45BB7" w14:textId="77777777" w:rsidR="000419D3" w:rsidRPr="00DE08E0" w:rsidRDefault="000419D3" w:rsidP="00E1261D">
            <w:pPr>
              <w:autoSpaceDE/>
              <w:autoSpaceDN/>
              <w:adjustRightInd/>
              <w:snapToGrid/>
              <w:spacing w:after="0"/>
              <w:jc w:val="left"/>
              <w:rPr>
                <w:rFonts w:eastAsia="宋体"/>
                <w:sz w:val="16"/>
                <w:szCs w:val="16"/>
                <w:lang w:eastAsia="zh-CN"/>
              </w:rPr>
            </w:pPr>
            <w:r w:rsidRPr="00DE08E0">
              <w:rPr>
                <w:rFonts w:hint="eastAsia"/>
                <w:sz w:val="16"/>
                <w:szCs w:val="16"/>
              </w:rPr>
              <w:t>ZTE [0002]</w:t>
            </w:r>
          </w:p>
        </w:tc>
        <w:tc>
          <w:tcPr>
            <w:tcW w:w="338" w:type="pct"/>
            <w:vAlign w:val="bottom"/>
          </w:tcPr>
          <w:p w14:paraId="5E658101" w14:textId="77777777" w:rsidR="000419D3" w:rsidRPr="000419D3" w:rsidRDefault="000419D3" w:rsidP="00E1261D">
            <w:pPr>
              <w:rPr>
                <w:rFonts w:ascii="宋体" w:eastAsia="宋体" w:hAnsi="宋体" w:cs="宋体"/>
                <w:sz w:val="13"/>
                <w:szCs w:val="16"/>
              </w:rPr>
            </w:pPr>
            <w:r w:rsidRPr="000419D3">
              <w:rPr>
                <w:rFonts w:hint="eastAsia"/>
                <w:sz w:val="13"/>
                <w:szCs w:val="16"/>
              </w:rPr>
              <w:t>[1,2]</w:t>
            </w:r>
          </w:p>
        </w:tc>
        <w:tc>
          <w:tcPr>
            <w:tcW w:w="596" w:type="pct"/>
            <w:vAlign w:val="bottom"/>
          </w:tcPr>
          <w:p w14:paraId="7712DA34" w14:textId="77777777" w:rsidR="000419D3" w:rsidRPr="000419D3" w:rsidRDefault="000419D3" w:rsidP="00E1261D">
            <w:pPr>
              <w:rPr>
                <w:sz w:val="13"/>
                <w:szCs w:val="16"/>
              </w:rPr>
            </w:pPr>
            <w:r w:rsidRPr="000419D3">
              <w:rPr>
                <w:rFonts w:hint="eastAsia"/>
                <w:sz w:val="13"/>
                <w:szCs w:val="16"/>
              </w:rPr>
              <w:t>[10,20,40,80,160] ms</w:t>
            </w:r>
          </w:p>
        </w:tc>
        <w:tc>
          <w:tcPr>
            <w:tcW w:w="363" w:type="pct"/>
            <w:vAlign w:val="bottom"/>
          </w:tcPr>
          <w:p w14:paraId="2949F920" w14:textId="77777777" w:rsidR="000419D3" w:rsidRPr="000419D3" w:rsidRDefault="000419D3" w:rsidP="00E1261D">
            <w:pPr>
              <w:rPr>
                <w:sz w:val="13"/>
                <w:szCs w:val="16"/>
              </w:rPr>
            </w:pPr>
            <w:r w:rsidRPr="000419D3">
              <w:rPr>
                <w:rFonts w:hint="eastAsia"/>
                <w:sz w:val="13"/>
                <w:szCs w:val="16"/>
              </w:rPr>
              <w:t>{1,2,3,4}</w:t>
            </w:r>
          </w:p>
        </w:tc>
        <w:tc>
          <w:tcPr>
            <w:tcW w:w="376" w:type="pct"/>
            <w:vAlign w:val="bottom"/>
          </w:tcPr>
          <w:p w14:paraId="15E6FA66" w14:textId="77777777" w:rsidR="000419D3" w:rsidRPr="000419D3" w:rsidRDefault="000419D3" w:rsidP="00E1261D">
            <w:pPr>
              <w:rPr>
                <w:sz w:val="13"/>
                <w:szCs w:val="16"/>
              </w:rPr>
            </w:pPr>
            <w:r w:rsidRPr="000419D3">
              <w:rPr>
                <w:rFonts w:hint="eastAsia"/>
                <w:sz w:val="13"/>
                <w:szCs w:val="16"/>
              </w:rPr>
              <w:t>{1,2,3,7}</w:t>
            </w:r>
          </w:p>
        </w:tc>
        <w:tc>
          <w:tcPr>
            <w:tcW w:w="363" w:type="pct"/>
            <w:vAlign w:val="bottom"/>
          </w:tcPr>
          <w:p w14:paraId="5920D041" w14:textId="77777777" w:rsidR="000419D3" w:rsidRPr="000419D3" w:rsidRDefault="000419D3" w:rsidP="00E1261D">
            <w:pPr>
              <w:rPr>
                <w:sz w:val="13"/>
                <w:szCs w:val="16"/>
              </w:rPr>
            </w:pPr>
            <w:r w:rsidRPr="000419D3">
              <w:rPr>
                <w:rFonts w:hint="eastAsia"/>
                <w:sz w:val="13"/>
                <w:szCs w:val="16"/>
              </w:rPr>
              <w:t>{1,2} or {1,2,3,4}</w:t>
            </w:r>
          </w:p>
        </w:tc>
        <w:tc>
          <w:tcPr>
            <w:tcW w:w="371" w:type="pct"/>
            <w:vAlign w:val="bottom"/>
          </w:tcPr>
          <w:p w14:paraId="5AE2261A" w14:textId="77777777" w:rsidR="000419D3" w:rsidRPr="000419D3" w:rsidRDefault="000419D3" w:rsidP="00E1261D">
            <w:pPr>
              <w:rPr>
                <w:sz w:val="13"/>
                <w:szCs w:val="16"/>
              </w:rPr>
            </w:pPr>
            <w:r w:rsidRPr="000419D3">
              <w:rPr>
                <w:sz w:val="13"/>
                <w:szCs w:val="16"/>
              </w:rPr>
              <w:t>{1,2,4,8}</w:t>
            </w:r>
          </w:p>
        </w:tc>
        <w:tc>
          <w:tcPr>
            <w:tcW w:w="596" w:type="pct"/>
            <w:vAlign w:val="bottom"/>
          </w:tcPr>
          <w:p w14:paraId="30DCA124" w14:textId="77777777" w:rsidR="000419D3" w:rsidRPr="000419D3" w:rsidRDefault="000419D3" w:rsidP="00E1261D">
            <w:pPr>
              <w:rPr>
                <w:sz w:val="13"/>
                <w:szCs w:val="16"/>
              </w:rPr>
            </w:pPr>
            <w:r w:rsidRPr="000419D3">
              <w:rPr>
                <w:sz w:val="13"/>
                <w:szCs w:val="16"/>
              </w:rPr>
              <w:t>[1,2,3,6]</w:t>
            </w:r>
            <w:r w:rsidRPr="000419D3">
              <w:rPr>
                <w:rFonts w:hint="eastAsia"/>
                <w:sz w:val="13"/>
                <w:szCs w:val="16"/>
                <w:lang w:eastAsia="zh-CN"/>
              </w:rPr>
              <w:t xml:space="preserve"> RBs</w:t>
            </w:r>
            <w:r w:rsidRPr="000419D3">
              <w:rPr>
                <w:sz w:val="13"/>
                <w:szCs w:val="16"/>
              </w:rPr>
              <w:br/>
              <w:t>Could be extended for RRC_CONNECTED</w:t>
            </w:r>
          </w:p>
        </w:tc>
        <w:tc>
          <w:tcPr>
            <w:tcW w:w="569" w:type="pct"/>
            <w:vAlign w:val="bottom"/>
          </w:tcPr>
          <w:p w14:paraId="1B1EB8EC" w14:textId="77777777" w:rsidR="000419D3" w:rsidRPr="000419D3" w:rsidRDefault="000419D3" w:rsidP="00E1261D">
            <w:pPr>
              <w:rPr>
                <w:sz w:val="13"/>
                <w:szCs w:val="16"/>
              </w:rPr>
            </w:pPr>
          </w:p>
        </w:tc>
        <w:tc>
          <w:tcPr>
            <w:tcW w:w="516" w:type="pct"/>
            <w:vAlign w:val="bottom"/>
          </w:tcPr>
          <w:p w14:paraId="04A8FD38" w14:textId="77777777" w:rsidR="000419D3" w:rsidRPr="000419D3" w:rsidRDefault="000419D3" w:rsidP="002C37D2">
            <w:pPr>
              <w:rPr>
                <w:rFonts w:ascii="宋体" w:eastAsia="宋体" w:hAnsi="宋体" w:cs="宋体"/>
                <w:sz w:val="13"/>
                <w:szCs w:val="16"/>
                <w:lang w:eastAsia="zh-CN"/>
              </w:rPr>
            </w:pPr>
            <w:r w:rsidRPr="000419D3">
              <w:rPr>
                <w:rFonts w:hint="eastAsia"/>
                <w:sz w:val="13"/>
                <w:szCs w:val="16"/>
              </w:rPr>
              <w:t>{1,2}</w:t>
            </w:r>
            <w:r w:rsidRPr="000419D3">
              <w:rPr>
                <w:rFonts w:hint="eastAsia"/>
                <w:sz w:val="13"/>
                <w:szCs w:val="16"/>
                <w:lang w:eastAsia="zh-CN"/>
              </w:rPr>
              <w:t xml:space="preserve"> for CP-OFDM only</w:t>
            </w:r>
          </w:p>
        </w:tc>
        <w:tc>
          <w:tcPr>
            <w:tcW w:w="412" w:type="pct"/>
            <w:vAlign w:val="bottom"/>
          </w:tcPr>
          <w:p w14:paraId="62070BC2" w14:textId="77777777" w:rsidR="000419D3" w:rsidRPr="000419D3" w:rsidRDefault="000419D3" w:rsidP="00E1261D">
            <w:pPr>
              <w:rPr>
                <w:sz w:val="13"/>
                <w:szCs w:val="16"/>
              </w:rPr>
            </w:pPr>
            <w:r w:rsidRPr="000419D3">
              <w:rPr>
                <w:sz w:val="13"/>
                <w:szCs w:val="16"/>
              </w:rPr>
              <w:t>{1,2,4,8}</w:t>
            </w:r>
          </w:p>
        </w:tc>
      </w:tr>
      <w:tr w:rsidR="00B9568B" w14:paraId="214E02C3" w14:textId="77777777" w:rsidTr="00016E8C">
        <w:tc>
          <w:tcPr>
            <w:tcW w:w="499" w:type="pct"/>
            <w:vAlign w:val="bottom"/>
          </w:tcPr>
          <w:p w14:paraId="13C59FCC" w14:textId="77777777" w:rsidR="000419D3" w:rsidRPr="00DE08E0" w:rsidRDefault="000419D3" w:rsidP="00E1261D">
            <w:pPr>
              <w:rPr>
                <w:sz w:val="16"/>
                <w:szCs w:val="16"/>
              </w:rPr>
            </w:pPr>
            <w:r w:rsidRPr="00DE08E0">
              <w:rPr>
                <w:rFonts w:hint="eastAsia"/>
                <w:sz w:val="16"/>
                <w:szCs w:val="16"/>
              </w:rPr>
              <w:t>Huawei [0031]</w:t>
            </w:r>
          </w:p>
        </w:tc>
        <w:tc>
          <w:tcPr>
            <w:tcW w:w="338" w:type="pct"/>
            <w:vAlign w:val="bottom"/>
          </w:tcPr>
          <w:p w14:paraId="745B4C03" w14:textId="77777777" w:rsidR="000419D3" w:rsidRPr="000419D3" w:rsidRDefault="000419D3" w:rsidP="00E1261D">
            <w:pPr>
              <w:rPr>
                <w:rFonts w:eastAsia="Times New Roman"/>
                <w:sz w:val="13"/>
                <w:szCs w:val="16"/>
              </w:rPr>
            </w:pPr>
          </w:p>
        </w:tc>
        <w:tc>
          <w:tcPr>
            <w:tcW w:w="596" w:type="pct"/>
            <w:vAlign w:val="bottom"/>
          </w:tcPr>
          <w:p w14:paraId="6D8017C2" w14:textId="77777777" w:rsidR="000419D3" w:rsidRPr="000419D3" w:rsidRDefault="000419D3" w:rsidP="00E1261D">
            <w:pPr>
              <w:rPr>
                <w:rFonts w:ascii="宋体" w:eastAsia="宋体" w:hAnsi="宋体" w:cs="宋体"/>
                <w:sz w:val="13"/>
                <w:szCs w:val="16"/>
              </w:rPr>
            </w:pPr>
            <w:r w:rsidRPr="000419D3">
              <w:rPr>
                <w:rFonts w:hint="eastAsia"/>
                <w:sz w:val="13"/>
                <w:szCs w:val="16"/>
              </w:rPr>
              <w:t>[1,2,5,10] ms</w:t>
            </w:r>
          </w:p>
        </w:tc>
        <w:tc>
          <w:tcPr>
            <w:tcW w:w="363" w:type="pct"/>
            <w:vAlign w:val="bottom"/>
          </w:tcPr>
          <w:p w14:paraId="661C534D" w14:textId="77777777" w:rsidR="000419D3" w:rsidRPr="000419D3" w:rsidRDefault="000419D3" w:rsidP="00E1261D">
            <w:pPr>
              <w:rPr>
                <w:sz w:val="13"/>
                <w:szCs w:val="16"/>
              </w:rPr>
            </w:pPr>
          </w:p>
        </w:tc>
        <w:tc>
          <w:tcPr>
            <w:tcW w:w="376" w:type="pct"/>
            <w:vAlign w:val="bottom"/>
          </w:tcPr>
          <w:p w14:paraId="67B4AB7A" w14:textId="77777777" w:rsidR="000419D3" w:rsidRPr="000419D3" w:rsidRDefault="000419D3" w:rsidP="00E1261D">
            <w:pPr>
              <w:rPr>
                <w:rFonts w:eastAsia="Times New Roman"/>
                <w:sz w:val="13"/>
                <w:szCs w:val="16"/>
              </w:rPr>
            </w:pPr>
          </w:p>
        </w:tc>
        <w:tc>
          <w:tcPr>
            <w:tcW w:w="363" w:type="pct"/>
            <w:vAlign w:val="bottom"/>
          </w:tcPr>
          <w:p w14:paraId="192366DA" w14:textId="77777777" w:rsidR="000419D3" w:rsidRPr="000419D3" w:rsidRDefault="000419D3" w:rsidP="00E1261D">
            <w:pPr>
              <w:rPr>
                <w:rFonts w:eastAsia="Times New Roman"/>
                <w:sz w:val="13"/>
                <w:szCs w:val="16"/>
              </w:rPr>
            </w:pPr>
          </w:p>
        </w:tc>
        <w:tc>
          <w:tcPr>
            <w:tcW w:w="371" w:type="pct"/>
            <w:vAlign w:val="bottom"/>
          </w:tcPr>
          <w:p w14:paraId="7E2D7283" w14:textId="77777777" w:rsidR="000419D3" w:rsidRPr="000419D3" w:rsidRDefault="000419D3" w:rsidP="00E1261D">
            <w:pPr>
              <w:rPr>
                <w:rFonts w:eastAsia="Times New Roman"/>
                <w:sz w:val="13"/>
                <w:szCs w:val="16"/>
              </w:rPr>
            </w:pPr>
          </w:p>
        </w:tc>
        <w:tc>
          <w:tcPr>
            <w:tcW w:w="596" w:type="pct"/>
            <w:vAlign w:val="bottom"/>
          </w:tcPr>
          <w:p w14:paraId="308F0A12" w14:textId="77777777" w:rsidR="000419D3" w:rsidRPr="000419D3" w:rsidRDefault="000419D3" w:rsidP="00E1261D">
            <w:pPr>
              <w:rPr>
                <w:rFonts w:eastAsia="Times New Roman"/>
                <w:sz w:val="13"/>
                <w:szCs w:val="16"/>
              </w:rPr>
            </w:pPr>
          </w:p>
        </w:tc>
        <w:tc>
          <w:tcPr>
            <w:tcW w:w="569" w:type="pct"/>
            <w:vAlign w:val="bottom"/>
          </w:tcPr>
          <w:p w14:paraId="7A821F64" w14:textId="77777777" w:rsidR="000419D3" w:rsidRPr="000419D3" w:rsidRDefault="000419D3" w:rsidP="00E1261D">
            <w:pPr>
              <w:rPr>
                <w:rFonts w:eastAsia="Times New Roman"/>
                <w:sz w:val="13"/>
                <w:szCs w:val="16"/>
              </w:rPr>
            </w:pPr>
          </w:p>
        </w:tc>
        <w:tc>
          <w:tcPr>
            <w:tcW w:w="516" w:type="pct"/>
            <w:vAlign w:val="bottom"/>
          </w:tcPr>
          <w:p w14:paraId="6CFB2AC6"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{1,2,4,8}</w:t>
            </w:r>
          </w:p>
        </w:tc>
        <w:tc>
          <w:tcPr>
            <w:tcW w:w="412" w:type="pct"/>
            <w:vAlign w:val="bottom"/>
          </w:tcPr>
          <w:p w14:paraId="7AA4DA0C" w14:textId="77777777" w:rsidR="000419D3" w:rsidRPr="000419D3" w:rsidRDefault="000419D3" w:rsidP="00E1261D">
            <w:pPr>
              <w:rPr>
                <w:sz w:val="13"/>
                <w:szCs w:val="16"/>
              </w:rPr>
            </w:pPr>
          </w:p>
        </w:tc>
      </w:tr>
      <w:tr w:rsidR="00B9568B" w14:paraId="717B7E47" w14:textId="77777777" w:rsidTr="00016E8C">
        <w:tc>
          <w:tcPr>
            <w:tcW w:w="499" w:type="pct"/>
            <w:vAlign w:val="bottom"/>
          </w:tcPr>
          <w:p w14:paraId="48CCA4D1" w14:textId="77777777" w:rsidR="000419D3" w:rsidRPr="00DE08E0" w:rsidRDefault="000419D3" w:rsidP="00E1261D">
            <w:pPr>
              <w:rPr>
                <w:sz w:val="16"/>
                <w:szCs w:val="16"/>
              </w:rPr>
            </w:pPr>
            <w:r w:rsidRPr="00DE08E0">
              <w:rPr>
                <w:rFonts w:hint="eastAsia"/>
                <w:sz w:val="16"/>
                <w:szCs w:val="16"/>
              </w:rPr>
              <w:t>CMCC [0159]</w:t>
            </w:r>
          </w:p>
        </w:tc>
        <w:tc>
          <w:tcPr>
            <w:tcW w:w="338" w:type="pct"/>
            <w:vAlign w:val="bottom"/>
          </w:tcPr>
          <w:p w14:paraId="233BA9A9" w14:textId="77777777" w:rsidR="000419D3" w:rsidRPr="000419D3" w:rsidRDefault="000419D3" w:rsidP="00E1261D">
            <w:pPr>
              <w:rPr>
                <w:sz w:val="13"/>
                <w:szCs w:val="16"/>
              </w:rPr>
            </w:pPr>
            <w:r w:rsidRPr="000419D3">
              <w:rPr>
                <w:rFonts w:hint="eastAsia"/>
                <w:sz w:val="13"/>
                <w:szCs w:val="16"/>
              </w:rPr>
              <w:t>[0~11] symbol</w:t>
            </w:r>
          </w:p>
        </w:tc>
        <w:tc>
          <w:tcPr>
            <w:tcW w:w="596" w:type="pct"/>
            <w:vAlign w:val="bottom"/>
          </w:tcPr>
          <w:p w14:paraId="42E87F34" w14:textId="77777777" w:rsidR="000419D3" w:rsidRPr="000419D3" w:rsidRDefault="000419D3" w:rsidP="00E1261D">
            <w:pPr>
              <w:rPr>
                <w:sz w:val="13"/>
                <w:szCs w:val="16"/>
              </w:rPr>
            </w:pPr>
          </w:p>
        </w:tc>
        <w:tc>
          <w:tcPr>
            <w:tcW w:w="363" w:type="pct"/>
            <w:vAlign w:val="bottom"/>
          </w:tcPr>
          <w:p w14:paraId="6C64BA51" w14:textId="77777777" w:rsidR="000419D3" w:rsidRPr="000419D3" w:rsidRDefault="000419D3" w:rsidP="00E1261D">
            <w:pPr>
              <w:rPr>
                <w:rFonts w:eastAsia="Times New Roman"/>
                <w:sz w:val="13"/>
                <w:szCs w:val="16"/>
              </w:rPr>
            </w:pPr>
          </w:p>
        </w:tc>
        <w:tc>
          <w:tcPr>
            <w:tcW w:w="376" w:type="pct"/>
            <w:vAlign w:val="bottom"/>
          </w:tcPr>
          <w:p w14:paraId="6F4C99C1" w14:textId="77777777" w:rsidR="000419D3" w:rsidRPr="000419D3" w:rsidRDefault="000419D3" w:rsidP="00E1261D">
            <w:pPr>
              <w:rPr>
                <w:rFonts w:eastAsia="Times New Roman"/>
                <w:sz w:val="13"/>
                <w:szCs w:val="16"/>
              </w:rPr>
            </w:pPr>
          </w:p>
        </w:tc>
        <w:tc>
          <w:tcPr>
            <w:tcW w:w="363" w:type="pct"/>
            <w:vAlign w:val="bottom"/>
          </w:tcPr>
          <w:p w14:paraId="68B36358" w14:textId="77777777" w:rsidR="000419D3" w:rsidRPr="000419D3" w:rsidRDefault="000419D3" w:rsidP="00E1261D">
            <w:pPr>
              <w:rPr>
                <w:rFonts w:eastAsia="Times New Roman"/>
                <w:sz w:val="13"/>
                <w:szCs w:val="16"/>
              </w:rPr>
            </w:pPr>
          </w:p>
        </w:tc>
        <w:tc>
          <w:tcPr>
            <w:tcW w:w="371" w:type="pct"/>
            <w:vAlign w:val="bottom"/>
          </w:tcPr>
          <w:p w14:paraId="44F705E7" w14:textId="77777777" w:rsidR="000419D3" w:rsidRPr="000419D3" w:rsidRDefault="000419D3" w:rsidP="00E1261D">
            <w:pPr>
              <w:rPr>
                <w:rFonts w:eastAsia="Times New Roman"/>
                <w:sz w:val="13"/>
                <w:szCs w:val="16"/>
              </w:rPr>
            </w:pPr>
          </w:p>
        </w:tc>
        <w:tc>
          <w:tcPr>
            <w:tcW w:w="596" w:type="pct"/>
            <w:vAlign w:val="bottom"/>
          </w:tcPr>
          <w:p w14:paraId="53AA4E13" w14:textId="77777777" w:rsidR="000419D3" w:rsidRPr="000419D3" w:rsidRDefault="000419D3" w:rsidP="00E1261D">
            <w:pPr>
              <w:rPr>
                <w:rFonts w:eastAsia="Times New Roman"/>
                <w:sz w:val="13"/>
                <w:szCs w:val="16"/>
              </w:rPr>
            </w:pPr>
          </w:p>
        </w:tc>
        <w:tc>
          <w:tcPr>
            <w:tcW w:w="569" w:type="pct"/>
            <w:vAlign w:val="bottom"/>
          </w:tcPr>
          <w:p w14:paraId="478222F7" w14:textId="77777777" w:rsidR="000419D3" w:rsidRPr="000419D3" w:rsidRDefault="000419D3" w:rsidP="00E1261D">
            <w:pPr>
              <w:rPr>
                <w:rFonts w:eastAsia="Times New Roman"/>
                <w:sz w:val="13"/>
                <w:szCs w:val="16"/>
              </w:rPr>
            </w:pPr>
          </w:p>
        </w:tc>
        <w:tc>
          <w:tcPr>
            <w:tcW w:w="516" w:type="pct"/>
            <w:vAlign w:val="bottom"/>
          </w:tcPr>
          <w:p w14:paraId="6684456E" w14:textId="77777777" w:rsidR="000419D3" w:rsidRPr="000419D3" w:rsidRDefault="000419D3" w:rsidP="00806ED5">
            <w:pPr>
              <w:ind w:right="200"/>
              <w:rPr>
                <w:rFonts w:ascii="宋体" w:eastAsia="宋体" w:hAnsi="宋体" w:cs="宋体"/>
                <w:sz w:val="13"/>
                <w:szCs w:val="16"/>
                <w:lang w:eastAsia="zh-CN"/>
              </w:rPr>
            </w:pPr>
            <w:r w:rsidRPr="000419D3">
              <w:rPr>
                <w:rFonts w:hint="eastAsia"/>
                <w:sz w:val="13"/>
                <w:szCs w:val="16"/>
              </w:rPr>
              <w:t>2</w:t>
            </w:r>
            <w:r w:rsidRPr="000419D3">
              <w:rPr>
                <w:rFonts w:hint="eastAsia"/>
                <w:sz w:val="13"/>
                <w:szCs w:val="16"/>
                <w:lang w:eastAsia="zh-CN"/>
              </w:rPr>
              <w:t xml:space="preserve"> for CP-OFDM only</w:t>
            </w:r>
          </w:p>
        </w:tc>
        <w:tc>
          <w:tcPr>
            <w:tcW w:w="412" w:type="pct"/>
            <w:vAlign w:val="bottom"/>
          </w:tcPr>
          <w:p w14:paraId="7B6875C8" w14:textId="77777777" w:rsidR="000419D3" w:rsidRPr="000419D3" w:rsidRDefault="000419D3" w:rsidP="00E1261D">
            <w:pPr>
              <w:jc w:val="right"/>
              <w:rPr>
                <w:sz w:val="13"/>
                <w:szCs w:val="16"/>
              </w:rPr>
            </w:pPr>
          </w:p>
        </w:tc>
      </w:tr>
      <w:tr w:rsidR="00B9568B" w14:paraId="49380423" w14:textId="77777777" w:rsidTr="00016E8C">
        <w:tc>
          <w:tcPr>
            <w:tcW w:w="499" w:type="pct"/>
            <w:vAlign w:val="bottom"/>
          </w:tcPr>
          <w:p w14:paraId="29A8571D" w14:textId="77777777" w:rsidR="000419D3" w:rsidRPr="00DE08E0" w:rsidRDefault="000419D3" w:rsidP="00E1261D">
            <w:pPr>
              <w:rPr>
                <w:sz w:val="16"/>
                <w:szCs w:val="16"/>
              </w:rPr>
            </w:pPr>
            <w:r w:rsidRPr="00DE08E0">
              <w:rPr>
                <w:rFonts w:hint="eastAsia"/>
                <w:sz w:val="16"/>
                <w:szCs w:val="16"/>
              </w:rPr>
              <w:t>vivo [0198]</w:t>
            </w:r>
          </w:p>
        </w:tc>
        <w:tc>
          <w:tcPr>
            <w:tcW w:w="338" w:type="pct"/>
            <w:vAlign w:val="bottom"/>
          </w:tcPr>
          <w:p w14:paraId="6444AC83" w14:textId="77777777" w:rsidR="000419D3" w:rsidRPr="000419D3" w:rsidRDefault="000419D3" w:rsidP="00E1261D">
            <w:pPr>
              <w:rPr>
                <w:rFonts w:eastAsia="Times New Roman"/>
                <w:sz w:val="13"/>
                <w:szCs w:val="16"/>
              </w:rPr>
            </w:pPr>
          </w:p>
        </w:tc>
        <w:tc>
          <w:tcPr>
            <w:tcW w:w="596" w:type="pct"/>
            <w:vAlign w:val="bottom"/>
          </w:tcPr>
          <w:p w14:paraId="399AFC60" w14:textId="77777777" w:rsidR="000419D3" w:rsidRPr="000419D3" w:rsidRDefault="000419D3" w:rsidP="00E1261D">
            <w:pPr>
              <w:rPr>
                <w:rFonts w:ascii="宋体" w:eastAsia="宋体" w:hAnsi="宋体" w:cs="宋体"/>
                <w:sz w:val="13"/>
                <w:szCs w:val="16"/>
              </w:rPr>
            </w:pPr>
            <w:r w:rsidRPr="000419D3">
              <w:rPr>
                <w:rFonts w:hint="eastAsia"/>
                <w:sz w:val="13"/>
                <w:szCs w:val="16"/>
              </w:rPr>
              <w:t>[10,20,40,80,160] ms</w:t>
            </w:r>
          </w:p>
        </w:tc>
        <w:tc>
          <w:tcPr>
            <w:tcW w:w="363" w:type="pct"/>
            <w:vAlign w:val="bottom"/>
          </w:tcPr>
          <w:p w14:paraId="09D0C01A" w14:textId="77777777" w:rsidR="000419D3" w:rsidRPr="000419D3" w:rsidRDefault="000419D3" w:rsidP="00E1261D">
            <w:pPr>
              <w:rPr>
                <w:sz w:val="13"/>
                <w:szCs w:val="16"/>
              </w:rPr>
            </w:pPr>
          </w:p>
        </w:tc>
        <w:tc>
          <w:tcPr>
            <w:tcW w:w="376" w:type="pct"/>
            <w:vAlign w:val="bottom"/>
          </w:tcPr>
          <w:p w14:paraId="28665507" w14:textId="77777777" w:rsidR="000419D3" w:rsidRPr="000419D3" w:rsidRDefault="000419D3" w:rsidP="00E1261D">
            <w:pPr>
              <w:rPr>
                <w:rFonts w:eastAsia="Times New Roman"/>
                <w:sz w:val="13"/>
                <w:szCs w:val="16"/>
              </w:rPr>
            </w:pPr>
          </w:p>
        </w:tc>
        <w:tc>
          <w:tcPr>
            <w:tcW w:w="363" w:type="pct"/>
            <w:vAlign w:val="bottom"/>
          </w:tcPr>
          <w:p w14:paraId="78D8AE21" w14:textId="77777777" w:rsidR="000419D3" w:rsidRPr="000419D3" w:rsidRDefault="000419D3" w:rsidP="00E1261D">
            <w:pPr>
              <w:rPr>
                <w:rFonts w:eastAsia="Times New Roman"/>
                <w:sz w:val="13"/>
                <w:szCs w:val="16"/>
              </w:rPr>
            </w:pPr>
          </w:p>
        </w:tc>
        <w:tc>
          <w:tcPr>
            <w:tcW w:w="371" w:type="pct"/>
            <w:vAlign w:val="bottom"/>
          </w:tcPr>
          <w:p w14:paraId="2B9D17DC" w14:textId="77777777" w:rsidR="000419D3" w:rsidRPr="000419D3" w:rsidRDefault="000419D3" w:rsidP="00E1261D">
            <w:pPr>
              <w:rPr>
                <w:rFonts w:eastAsia="Times New Roman"/>
                <w:sz w:val="13"/>
                <w:szCs w:val="16"/>
              </w:rPr>
            </w:pPr>
          </w:p>
        </w:tc>
        <w:tc>
          <w:tcPr>
            <w:tcW w:w="596" w:type="pct"/>
            <w:vAlign w:val="bottom"/>
          </w:tcPr>
          <w:p w14:paraId="44A90DBE" w14:textId="77777777" w:rsidR="000419D3" w:rsidRPr="000419D3" w:rsidRDefault="000419D3" w:rsidP="00E1261D">
            <w:pPr>
              <w:rPr>
                <w:rFonts w:eastAsia="Times New Roman"/>
                <w:sz w:val="13"/>
                <w:szCs w:val="16"/>
              </w:rPr>
            </w:pPr>
          </w:p>
        </w:tc>
        <w:tc>
          <w:tcPr>
            <w:tcW w:w="569" w:type="pct"/>
            <w:vAlign w:val="bottom"/>
          </w:tcPr>
          <w:p w14:paraId="2480FC0E" w14:textId="77777777" w:rsidR="000419D3" w:rsidRPr="000419D3" w:rsidRDefault="000419D3" w:rsidP="00E1261D">
            <w:pPr>
              <w:rPr>
                <w:rFonts w:eastAsia="Times New Roman"/>
                <w:sz w:val="13"/>
                <w:szCs w:val="16"/>
              </w:rPr>
            </w:pPr>
          </w:p>
        </w:tc>
        <w:tc>
          <w:tcPr>
            <w:tcW w:w="516" w:type="pct"/>
            <w:vAlign w:val="bottom"/>
          </w:tcPr>
          <w:p w14:paraId="03526A40" w14:textId="77777777" w:rsidR="000419D3" w:rsidRPr="000419D3" w:rsidRDefault="000419D3" w:rsidP="00E1261D">
            <w:pPr>
              <w:rPr>
                <w:rFonts w:ascii="宋体" w:eastAsia="宋体" w:hAnsi="宋体" w:cs="宋体"/>
                <w:sz w:val="13"/>
                <w:szCs w:val="16"/>
              </w:rPr>
            </w:pPr>
            <w:r w:rsidRPr="000419D3">
              <w:rPr>
                <w:rFonts w:hint="eastAsia"/>
                <w:sz w:val="13"/>
                <w:szCs w:val="16"/>
              </w:rPr>
              <w:t>{1,2,4,8}</w:t>
            </w:r>
          </w:p>
        </w:tc>
        <w:tc>
          <w:tcPr>
            <w:tcW w:w="412" w:type="pct"/>
            <w:vAlign w:val="bottom"/>
          </w:tcPr>
          <w:p w14:paraId="0BC2BF78" w14:textId="77777777" w:rsidR="000419D3" w:rsidRPr="000419D3" w:rsidRDefault="000419D3" w:rsidP="00E1261D">
            <w:pPr>
              <w:rPr>
                <w:sz w:val="13"/>
                <w:szCs w:val="16"/>
              </w:rPr>
            </w:pPr>
          </w:p>
        </w:tc>
      </w:tr>
      <w:tr w:rsidR="00B9568B" w14:paraId="0F162A2E" w14:textId="77777777" w:rsidTr="00016E8C">
        <w:tc>
          <w:tcPr>
            <w:tcW w:w="499" w:type="pct"/>
            <w:vAlign w:val="bottom"/>
          </w:tcPr>
          <w:p w14:paraId="05037D43" w14:textId="77777777" w:rsidR="000419D3" w:rsidRPr="00DE08E0" w:rsidRDefault="000419D3" w:rsidP="00E1261D">
            <w:pPr>
              <w:rPr>
                <w:sz w:val="16"/>
                <w:szCs w:val="16"/>
              </w:rPr>
            </w:pPr>
            <w:r w:rsidRPr="00DE08E0">
              <w:rPr>
                <w:rFonts w:hint="eastAsia"/>
                <w:sz w:val="16"/>
                <w:szCs w:val="16"/>
              </w:rPr>
              <w:t>SS [0453]</w:t>
            </w:r>
          </w:p>
        </w:tc>
        <w:tc>
          <w:tcPr>
            <w:tcW w:w="338" w:type="pct"/>
            <w:vAlign w:val="bottom"/>
          </w:tcPr>
          <w:p w14:paraId="1A6E7B7C" w14:textId="77777777" w:rsidR="000419D3" w:rsidRPr="000419D3" w:rsidRDefault="000419D3" w:rsidP="00E1261D">
            <w:pPr>
              <w:rPr>
                <w:sz w:val="13"/>
                <w:szCs w:val="16"/>
              </w:rPr>
            </w:pPr>
          </w:p>
        </w:tc>
        <w:tc>
          <w:tcPr>
            <w:tcW w:w="596" w:type="pct"/>
            <w:vAlign w:val="bottom"/>
          </w:tcPr>
          <w:p w14:paraId="1B840F5A" w14:textId="77777777" w:rsidR="000419D3" w:rsidRPr="000419D3" w:rsidRDefault="000419D3" w:rsidP="00E1261D">
            <w:pPr>
              <w:rPr>
                <w:rFonts w:eastAsia="Times New Roman"/>
                <w:sz w:val="13"/>
                <w:szCs w:val="16"/>
              </w:rPr>
            </w:pPr>
          </w:p>
        </w:tc>
        <w:tc>
          <w:tcPr>
            <w:tcW w:w="363" w:type="pct"/>
            <w:vAlign w:val="bottom"/>
          </w:tcPr>
          <w:p w14:paraId="344DB83A" w14:textId="77777777" w:rsidR="000419D3" w:rsidRPr="000419D3" w:rsidRDefault="000419D3" w:rsidP="00E1261D">
            <w:pPr>
              <w:rPr>
                <w:rFonts w:eastAsia="Times New Roman"/>
                <w:sz w:val="13"/>
                <w:szCs w:val="16"/>
              </w:rPr>
            </w:pPr>
          </w:p>
        </w:tc>
        <w:tc>
          <w:tcPr>
            <w:tcW w:w="376" w:type="pct"/>
            <w:vAlign w:val="bottom"/>
          </w:tcPr>
          <w:p w14:paraId="24A15C51" w14:textId="77777777" w:rsidR="000419D3" w:rsidRPr="000419D3" w:rsidRDefault="000419D3" w:rsidP="00E1261D">
            <w:pPr>
              <w:rPr>
                <w:rFonts w:eastAsia="Times New Roman"/>
                <w:sz w:val="13"/>
                <w:szCs w:val="16"/>
              </w:rPr>
            </w:pPr>
          </w:p>
        </w:tc>
        <w:tc>
          <w:tcPr>
            <w:tcW w:w="363" w:type="pct"/>
            <w:vAlign w:val="bottom"/>
          </w:tcPr>
          <w:p w14:paraId="5D5F61B2" w14:textId="77777777" w:rsidR="000419D3" w:rsidRPr="000419D3" w:rsidRDefault="000419D3" w:rsidP="00E1261D">
            <w:pPr>
              <w:rPr>
                <w:rFonts w:eastAsia="Times New Roman"/>
                <w:sz w:val="13"/>
                <w:szCs w:val="16"/>
              </w:rPr>
            </w:pPr>
          </w:p>
        </w:tc>
        <w:tc>
          <w:tcPr>
            <w:tcW w:w="371" w:type="pct"/>
            <w:vAlign w:val="bottom"/>
          </w:tcPr>
          <w:p w14:paraId="2F33D470" w14:textId="77777777" w:rsidR="000419D3" w:rsidRPr="000419D3" w:rsidRDefault="000419D3" w:rsidP="00E1261D">
            <w:pPr>
              <w:rPr>
                <w:rFonts w:eastAsia="Times New Roman"/>
                <w:sz w:val="13"/>
                <w:szCs w:val="16"/>
              </w:rPr>
            </w:pPr>
          </w:p>
        </w:tc>
        <w:tc>
          <w:tcPr>
            <w:tcW w:w="596" w:type="pct"/>
            <w:vAlign w:val="bottom"/>
          </w:tcPr>
          <w:p w14:paraId="7269A04E" w14:textId="77777777" w:rsidR="000419D3" w:rsidRPr="000419D3" w:rsidRDefault="000419D3" w:rsidP="00E1261D">
            <w:pPr>
              <w:rPr>
                <w:rFonts w:eastAsia="Times New Roman"/>
                <w:sz w:val="13"/>
                <w:szCs w:val="16"/>
              </w:rPr>
            </w:pPr>
          </w:p>
        </w:tc>
        <w:tc>
          <w:tcPr>
            <w:tcW w:w="569" w:type="pct"/>
            <w:vAlign w:val="bottom"/>
          </w:tcPr>
          <w:p w14:paraId="5937C573" w14:textId="77777777" w:rsidR="000419D3" w:rsidRPr="000419D3" w:rsidRDefault="000419D3" w:rsidP="00E1261D">
            <w:pPr>
              <w:rPr>
                <w:rFonts w:eastAsia="Times New Roman"/>
                <w:sz w:val="13"/>
                <w:szCs w:val="16"/>
              </w:rPr>
            </w:pPr>
          </w:p>
        </w:tc>
        <w:tc>
          <w:tcPr>
            <w:tcW w:w="516" w:type="pct"/>
            <w:vAlign w:val="bottom"/>
          </w:tcPr>
          <w:p w14:paraId="4B9EA305" w14:textId="77777777" w:rsidR="000419D3" w:rsidRPr="000419D3" w:rsidRDefault="000419D3" w:rsidP="00E1261D">
            <w:pPr>
              <w:rPr>
                <w:rFonts w:eastAsia="Times New Roman"/>
                <w:sz w:val="13"/>
                <w:szCs w:val="16"/>
              </w:rPr>
            </w:pPr>
            <w:r w:rsidRPr="000419D3">
              <w:rPr>
                <w:rFonts w:eastAsia="Times New Roman"/>
                <w:sz w:val="13"/>
                <w:szCs w:val="16"/>
              </w:rPr>
              <w:t>if the DMRS resource configured in one PUSCH occasion is less than 12, then only DMRS port is used.</w:t>
            </w:r>
          </w:p>
        </w:tc>
        <w:tc>
          <w:tcPr>
            <w:tcW w:w="412" w:type="pct"/>
            <w:vAlign w:val="bottom"/>
          </w:tcPr>
          <w:p w14:paraId="1FE0D348" w14:textId="77777777" w:rsidR="000419D3" w:rsidRPr="000419D3" w:rsidRDefault="000419D3" w:rsidP="00E1261D">
            <w:pPr>
              <w:rPr>
                <w:rFonts w:eastAsia="Times New Roman"/>
                <w:sz w:val="13"/>
                <w:szCs w:val="16"/>
              </w:rPr>
            </w:pPr>
          </w:p>
        </w:tc>
      </w:tr>
      <w:tr w:rsidR="00B9568B" w14:paraId="22BD8438" w14:textId="77777777" w:rsidTr="00016E8C">
        <w:tc>
          <w:tcPr>
            <w:tcW w:w="499" w:type="pct"/>
            <w:vAlign w:val="bottom"/>
          </w:tcPr>
          <w:p w14:paraId="605CE2F4" w14:textId="77777777" w:rsidR="000419D3" w:rsidRPr="00DE08E0" w:rsidRDefault="000419D3" w:rsidP="00E1261D">
            <w:pPr>
              <w:rPr>
                <w:sz w:val="16"/>
                <w:szCs w:val="16"/>
              </w:rPr>
            </w:pPr>
            <w:r w:rsidRPr="00DE08E0">
              <w:rPr>
                <w:rFonts w:hint="eastAsia"/>
                <w:sz w:val="16"/>
                <w:szCs w:val="16"/>
              </w:rPr>
              <w:t>LG [0574]</w:t>
            </w:r>
          </w:p>
        </w:tc>
        <w:tc>
          <w:tcPr>
            <w:tcW w:w="338" w:type="pct"/>
            <w:vAlign w:val="bottom"/>
          </w:tcPr>
          <w:p w14:paraId="2BCFB1C5" w14:textId="77777777" w:rsidR="000419D3" w:rsidRPr="000419D3" w:rsidRDefault="000419D3" w:rsidP="00E1261D">
            <w:pPr>
              <w:rPr>
                <w:rFonts w:eastAsia="Times New Roman"/>
                <w:sz w:val="13"/>
                <w:szCs w:val="16"/>
              </w:rPr>
            </w:pPr>
          </w:p>
        </w:tc>
        <w:tc>
          <w:tcPr>
            <w:tcW w:w="596" w:type="pct"/>
            <w:vAlign w:val="bottom"/>
          </w:tcPr>
          <w:p w14:paraId="59E3A643" w14:textId="77777777" w:rsidR="000419D3" w:rsidRPr="000419D3" w:rsidRDefault="000419D3" w:rsidP="00E1261D">
            <w:pPr>
              <w:rPr>
                <w:rFonts w:eastAsia="Times New Roman"/>
                <w:sz w:val="13"/>
                <w:szCs w:val="16"/>
              </w:rPr>
            </w:pPr>
          </w:p>
        </w:tc>
        <w:tc>
          <w:tcPr>
            <w:tcW w:w="363" w:type="pct"/>
            <w:vAlign w:val="bottom"/>
          </w:tcPr>
          <w:p w14:paraId="0D6E2E10" w14:textId="77777777" w:rsidR="000419D3" w:rsidRPr="000419D3" w:rsidRDefault="000419D3" w:rsidP="00E1261D">
            <w:pPr>
              <w:rPr>
                <w:rFonts w:eastAsia="Times New Roman"/>
                <w:sz w:val="13"/>
                <w:szCs w:val="16"/>
              </w:rPr>
            </w:pPr>
          </w:p>
        </w:tc>
        <w:tc>
          <w:tcPr>
            <w:tcW w:w="376" w:type="pct"/>
            <w:vAlign w:val="bottom"/>
          </w:tcPr>
          <w:p w14:paraId="56E9C77F" w14:textId="77777777" w:rsidR="000419D3" w:rsidRPr="000419D3" w:rsidRDefault="000419D3" w:rsidP="00E1261D">
            <w:pPr>
              <w:rPr>
                <w:rFonts w:eastAsia="Times New Roman"/>
                <w:sz w:val="13"/>
                <w:szCs w:val="16"/>
              </w:rPr>
            </w:pPr>
          </w:p>
        </w:tc>
        <w:tc>
          <w:tcPr>
            <w:tcW w:w="363" w:type="pct"/>
            <w:vAlign w:val="bottom"/>
          </w:tcPr>
          <w:p w14:paraId="61972901" w14:textId="77777777" w:rsidR="000419D3" w:rsidRPr="000419D3" w:rsidRDefault="000419D3" w:rsidP="00E1261D">
            <w:pPr>
              <w:rPr>
                <w:rFonts w:eastAsia="Times New Roman"/>
                <w:sz w:val="13"/>
                <w:szCs w:val="16"/>
              </w:rPr>
            </w:pPr>
          </w:p>
        </w:tc>
        <w:tc>
          <w:tcPr>
            <w:tcW w:w="371" w:type="pct"/>
            <w:vAlign w:val="bottom"/>
          </w:tcPr>
          <w:p w14:paraId="7F0CEB58" w14:textId="77777777" w:rsidR="000419D3" w:rsidRPr="000419D3" w:rsidRDefault="000419D3" w:rsidP="00E1261D">
            <w:pPr>
              <w:rPr>
                <w:rFonts w:eastAsia="Times New Roman"/>
                <w:sz w:val="13"/>
                <w:szCs w:val="16"/>
              </w:rPr>
            </w:pPr>
          </w:p>
        </w:tc>
        <w:tc>
          <w:tcPr>
            <w:tcW w:w="596" w:type="pct"/>
            <w:vAlign w:val="bottom"/>
          </w:tcPr>
          <w:p w14:paraId="2DAD82F6" w14:textId="77777777" w:rsidR="000419D3" w:rsidRPr="000419D3" w:rsidRDefault="000419D3" w:rsidP="00E1261D">
            <w:pPr>
              <w:rPr>
                <w:rFonts w:eastAsia="Times New Roman"/>
                <w:sz w:val="13"/>
                <w:szCs w:val="16"/>
              </w:rPr>
            </w:pPr>
          </w:p>
        </w:tc>
        <w:tc>
          <w:tcPr>
            <w:tcW w:w="569" w:type="pct"/>
            <w:vAlign w:val="bottom"/>
          </w:tcPr>
          <w:p w14:paraId="7485D1BC" w14:textId="77777777" w:rsidR="000419D3" w:rsidRPr="000419D3" w:rsidRDefault="000419D3" w:rsidP="00E1261D">
            <w:pPr>
              <w:rPr>
                <w:rFonts w:ascii="宋体" w:eastAsia="宋体" w:hAnsi="宋体" w:cs="宋体"/>
                <w:sz w:val="13"/>
                <w:szCs w:val="16"/>
              </w:rPr>
            </w:pPr>
            <w:r w:rsidRPr="000419D3">
              <w:rPr>
                <w:rFonts w:hint="eastAsia"/>
                <w:sz w:val="13"/>
                <w:szCs w:val="16"/>
              </w:rPr>
              <w:t>[1,2,4]</w:t>
            </w:r>
          </w:p>
        </w:tc>
        <w:tc>
          <w:tcPr>
            <w:tcW w:w="516" w:type="pct"/>
            <w:vAlign w:val="bottom"/>
          </w:tcPr>
          <w:p w14:paraId="4CCC063E" w14:textId="77777777" w:rsidR="000419D3" w:rsidRPr="000419D3" w:rsidRDefault="000419D3" w:rsidP="00E1261D">
            <w:pPr>
              <w:rPr>
                <w:sz w:val="13"/>
                <w:szCs w:val="16"/>
              </w:rPr>
            </w:pPr>
            <w:r w:rsidRPr="000419D3">
              <w:rPr>
                <w:rFonts w:hint="eastAsia"/>
                <w:sz w:val="13"/>
                <w:szCs w:val="16"/>
              </w:rPr>
              <w:t>[1,2] for CP-OFDM</w:t>
            </w:r>
          </w:p>
        </w:tc>
        <w:tc>
          <w:tcPr>
            <w:tcW w:w="412" w:type="pct"/>
            <w:vAlign w:val="bottom"/>
          </w:tcPr>
          <w:p w14:paraId="4A18568F" w14:textId="77777777" w:rsidR="000419D3" w:rsidRPr="000419D3" w:rsidRDefault="000419D3" w:rsidP="00E1261D">
            <w:pPr>
              <w:rPr>
                <w:sz w:val="13"/>
                <w:szCs w:val="16"/>
              </w:rPr>
            </w:pPr>
          </w:p>
        </w:tc>
      </w:tr>
      <w:tr w:rsidR="00B9568B" w14:paraId="5F1D76F2" w14:textId="77777777" w:rsidTr="00016E8C">
        <w:tc>
          <w:tcPr>
            <w:tcW w:w="499" w:type="pct"/>
            <w:vAlign w:val="bottom"/>
          </w:tcPr>
          <w:p w14:paraId="5B860AC5" w14:textId="77777777" w:rsidR="000419D3" w:rsidRPr="00DE08E0" w:rsidRDefault="000419D3" w:rsidP="00E1261D">
            <w:pPr>
              <w:rPr>
                <w:sz w:val="16"/>
                <w:szCs w:val="16"/>
              </w:rPr>
            </w:pPr>
            <w:r w:rsidRPr="00DE08E0">
              <w:rPr>
                <w:rFonts w:hint="eastAsia"/>
                <w:sz w:val="16"/>
                <w:szCs w:val="16"/>
              </w:rPr>
              <w:t>Nokia [0688]</w:t>
            </w:r>
          </w:p>
        </w:tc>
        <w:tc>
          <w:tcPr>
            <w:tcW w:w="338" w:type="pct"/>
            <w:vAlign w:val="bottom"/>
          </w:tcPr>
          <w:p w14:paraId="0CA2144A" w14:textId="77777777" w:rsidR="000419D3" w:rsidRPr="000419D3" w:rsidRDefault="000419D3" w:rsidP="00E1261D">
            <w:pPr>
              <w:rPr>
                <w:rFonts w:ascii="宋体" w:eastAsia="宋体" w:hAnsi="宋体" w:cs="宋体"/>
                <w:sz w:val="13"/>
                <w:szCs w:val="16"/>
              </w:rPr>
            </w:pPr>
            <w:r w:rsidRPr="000419D3">
              <w:rPr>
                <w:rFonts w:hint="eastAsia"/>
                <w:sz w:val="13"/>
                <w:szCs w:val="16"/>
              </w:rPr>
              <w:t>{0, 1, 2, 3, 4, 7, 14} symbol</w:t>
            </w:r>
          </w:p>
        </w:tc>
        <w:tc>
          <w:tcPr>
            <w:tcW w:w="596" w:type="pct"/>
            <w:vAlign w:val="bottom"/>
          </w:tcPr>
          <w:p w14:paraId="40F123DD" w14:textId="77777777" w:rsidR="000419D3" w:rsidRPr="000419D3" w:rsidRDefault="000419D3" w:rsidP="00E1261D">
            <w:pPr>
              <w:rPr>
                <w:sz w:val="13"/>
                <w:szCs w:val="16"/>
              </w:rPr>
            </w:pPr>
          </w:p>
        </w:tc>
        <w:tc>
          <w:tcPr>
            <w:tcW w:w="363" w:type="pct"/>
            <w:vAlign w:val="bottom"/>
          </w:tcPr>
          <w:p w14:paraId="7DF9ABF9" w14:textId="77777777" w:rsidR="000419D3" w:rsidRPr="000419D3" w:rsidRDefault="000419D3" w:rsidP="00E1261D">
            <w:pPr>
              <w:rPr>
                <w:rFonts w:eastAsia="Times New Roman"/>
                <w:sz w:val="13"/>
                <w:szCs w:val="16"/>
              </w:rPr>
            </w:pPr>
          </w:p>
        </w:tc>
        <w:tc>
          <w:tcPr>
            <w:tcW w:w="376" w:type="pct"/>
            <w:vAlign w:val="bottom"/>
          </w:tcPr>
          <w:p w14:paraId="6E4775BA" w14:textId="77777777" w:rsidR="000419D3" w:rsidRPr="000419D3" w:rsidRDefault="000419D3" w:rsidP="00E1261D">
            <w:pPr>
              <w:rPr>
                <w:rFonts w:eastAsia="Times New Roman"/>
                <w:sz w:val="13"/>
                <w:szCs w:val="16"/>
              </w:rPr>
            </w:pPr>
          </w:p>
        </w:tc>
        <w:tc>
          <w:tcPr>
            <w:tcW w:w="363" w:type="pct"/>
            <w:vAlign w:val="bottom"/>
          </w:tcPr>
          <w:p w14:paraId="467C4D97" w14:textId="77777777" w:rsidR="000419D3" w:rsidRPr="000419D3" w:rsidRDefault="000419D3" w:rsidP="00E1261D">
            <w:pPr>
              <w:rPr>
                <w:rFonts w:eastAsia="Times New Roman"/>
                <w:sz w:val="13"/>
                <w:szCs w:val="16"/>
              </w:rPr>
            </w:pPr>
          </w:p>
        </w:tc>
        <w:tc>
          <w:tcPr>
            <w:tcW w:w="371" w:type="pct"/>
            <w:vAlign w:val="bottom"/>
          </w:tcPr>
          <w:p w14:paraId="29B97EC9" w14:textId="77777777" w:rsidR="000419D3" w:rsidRPr="000419D3" w:rsidRDefault="000419D3" w:rsidP="00E1261D">
            <w:pPr>
              <w:rPr>
                <w:rFonts w:eastAsia="Times New Roman"/>
                <w:sz w:val="13"/>
                <w:szCs w:val="16"/>
              </w:rPr>
            </w:pPr>
          </w:p>
        </w:tc>
        <w:tc>
          <w:tcPr>
            <w:tcW w:w="596" w:type="pct"/>
            <w:vAlign w:val="bottom"/>
          </w:tcPr>
          <w:p w14:paraId="4C41B232" w14:textId="77777777" w:rsidR="000419D3" w:rsidRPr="000419D3" w:rsidRDefault="000419D3" w:rsidP="00E1261D">
            <w:pPr>
              <w:rPr>
                <w:rFonts w:eastAsia="Times New Roman"/>
                <w:sz w:val="13"/>
                <w:szCs w:val="16"/>
              </w:rPr>
            </w:pPr>
          </w:p>
        </w:tc>
        <w:tc>
          <w:tcPr>
            <w:tcW w:w="569" w:type="pct"/>
            <w:vAlign w:val="bottom"/>
          </w:tcPr>
          <w:p w14:paraId="0F5E0574" w14:textId="77777777" w:rsidR="000419D3" w:rsidRPr="000419D3" w:rsidRDefault="000419D3" w:rsidP="00E1261D">
            <w:pPr>
              <w:rPr>
                <w:rFonts w:eastAsia="Times New Roman"/>
                <w:sz w:val="13"/>
                <w:szCs w:val="16"/>
              </w:rPr>
            </w:pPr>
          </w:p>
        </w:tc>
        <w:tc>
          <w:tcPr>
            <w:tcW w:w="516" w:type="pct"/>
            <w:vAlign w:val="bottom"/>
          </w:tcPr>
          <w:p w14:paraId="2503EC17" w14:textId="77777777" w:rsidR="000419D3" w:rsidRPr="000419D3" w:rsidRDefault="000419D3" w:rsidP="00E1261D">
            <w:pPr>
              <w:rPr>
                <w:rFonts w:eastAsia="Times New Roman"/>
                <w:sz w:val="13"/>
                <w:szCs w:val="16"/>
              </w:rPr>
            </w:pPr>
            <w:r w:rsidRPr="000419D3">
              <w:rPr>
                <w:rFonts w:eastAsia="Times New Roman"/>
                <w:sz w:val="13"/>
                <w:szCs w:val="16"/>
              </w:rPr>
              <w:t>U</w:t>
            </w:r>
            <w:r w:rsidRPr="000419D3">
              <w:rPr>
                <w:rFonts w:eastAsia="Times New Roman" w:hint="eastAsia"/>
                <w:sz w:val="13"/>
                <w:szCs w:val="16"/>
              </w:rPr>
              <w:t xml:space="preserve">p </w:t>
            </w:r>
            <w:r w:rsidRPr="000419D3">
              <w:rPr>
                <w:rFonts w:eastAsia="Times New Roman"/>
                <w:sz w:val="13"/>
                <w:szCs w:val="16"/>
              </w:rPr>
              <w:t>to 3</w:t>
            </w:r>
          </w:p>
        </w:tc>
        <w:tc>
          <w:tcPr>
            <w:tcW w:w="412" w:type="pct"/>
            <w:vAlign w:val="bottom"/>
          </w:tcPr>
          <w:p w14:paraId="2284E3A2" w14:textId="77777777" w:rsidR="000419D3" w:rsidRPr="000419D3" w:rsidRDefault="000419D3" w:rsidP="00E1261D">
            <w:pPr>
              <w:rPr>
                <w:rFonts w:eastAsia="Times New Roman"/>
                <w:sz w:val="13"/>
                <w:szCs w:val="16"/>
              </w:rPr>
            </w:pPr>
          </w:p>
        </w:tc>
      </w:tr>
      <w:tr w:rsidR="00B9568B" w14:paraId="072081E5" w14:textId="77777777" w:rsidTr="00016E8C">
        <w:tc>
          <w:tcPr>
            <w:tcW w:w="499" w:type="pct"/>
            <w:vAlign w:val="bottom"/>
          </w:tcPr>
          <w:p w14:paraId="08690B7E" w14:textId="77777777" w:rsidR="000419D3" w:rsidRPr="00DE08E0" w:rsidRDefault="000419D3" w:rsidP="00E1261D">
            <w:pPr>
              <w:rPr>
                <w:sz w:val="16"/>
                <w:szCs w:val="16"/>
              </w:rPr>
            </w:pPr>
            <w:r w:rsidRPr="00DE08E0">
              <w:rPr>
                <w:rFonts w:hint="eastAsia"/>
                <w:sz w:val="16"/>
                <w:szCs w:val="16"/>
              </w:rPr>
              <w:t>Ericsson [0906]</w:t>
            </w:r>
          </w:p>
        </w:tc>
        <w:tc>
          <w:tcPr>
            <w:tcW w:w="338" w:type="pct"/>
            <w:vAlign w:val="bottom"/>
          </w:tcPr>
          <w:p w14:paraId="01E19174" w14:textId="77777777" w:rsidR="000419D3" w:rsidRPr="000419D3" w:rsidRDefault="000419D3" w:rsidP="00E1261D">
            <w:pPr>
              <w:rPr>
                <w:rFonts w:eastAsia="Times New Roman"/>
                <w:sz w:val="13"/>
                <w:szCs w:val="16"/>
              </w:rPr>
            </w:pPr>
          </w:p>
        </w:tc>
        <w:tc>
          <w:tcPr>
            <w:tcW w:w="596" w:type="pct"/>
            <w:vAlign w:val="bottom"/>
          </w:tcPr>
          <w:p w14:paraId="4595B8F3" w14:textId="77777777" w:rsidR="000419D3" w:rsidRPr="000419D3" w:rsidRDefault="000419D3" w:rsidP="00E1261D">
            <w:pPr>
              <w:rPr>
                <w:rFonts w:eastAsia="Times New Roman"/>
                <w:sz w:val="13"/>
                <w:szCs w:val="16"/>
              </w:rPr>
            </w:pPr>
          </w:p>
        </w:tc>
        <w:tc>
          <w:tcPr>
            <w:tcW w:w="363" w:type="pct"/>
            <w:vAlign w:val="bottom"/>
          </w:tcPr>
          <w:p w14:paraId="1BE529C2" w14:textId="77777777" w:rsidR="000419D3" w:rsidRPr="000419D3" w:rsidRDefault="000419D3" w:rsidP="00E1261D">
            <w:pPr>
              <w:rPr>
                <w:rFonts w:eastAsia="Times New Roman"/>
                <w:sz w:val="13"/>
                <w:szCs w:val="16"/>
              </w:rPr>
            </w:pPr>
          </w:p>
        </w:tc>
        <w:tc>
          <w:tcPr>
            <w:tcW w:w="376" w:type="pct"/>
            <w:vAlign w:val="bottom"/>
          </w:tcPr>
          <w:p w14:paraId="417FBC09" w14:textId="4D4E3DBC" w:rsidR="000419D3" w:rsidRPr="000419D3" w:rsidRDefault="000419D3" w:rsidP="00E1261D">
            <w:pPr>
              <w:rPr>
                <w:rFonts w:ascii="宋体" w:eastAsia="宋体" w:hAnsi="宋体" w:cs="宋体"/>
                <w:sz w:val="13"/>
                <w:szCs w:val="16"/>
              </w:rPr>
            </w:pPr>
            <w:r w:rsidRPr="000419D3">
              <w:rPr>
                <w:rFonts w:hint="eastAsia"/>
                <w:sz w:val="13"/>
                <w:szCs w:val="16"/>
              </w:rPr>
              <w:t>Max. similar to R</w:t>
            </w:r>
            <w:r w:rsidRPr="000419D3">
              <w:rPr>
                <w:sz w:val="13"/>
                <w:szCs w:val="16"/>
              </w:rPr>
              <w:t>O</w:t>
            </w:r>
            <w:r w:rsidRPr="000419D3">
              <w:rPr>
                <w:rFonts w:hint="eastAsia"/>
                <w:sz w:val="13"/>
                <w:szCs w:val="16"/>
              </w:rPr>
              <w:t>s</w:t>
            </w:r>
          </w:p>
        </w:tc>
        <w:tc>
          <w:tcPr>
            <w:tcW w:w="363" w:type="pct"/>
            <w:vAlign w:val="bottom"/>
          </w:tcPr>
          <w:p w14:paraId="5C5D86D3" w14:textId="77777777" w:rsidR="000419D3" w:rsidRPr="000419D3" w:rsidRDefault="000419D3" w:rsidP="00E1261D">
            <w:pPr>
              <w:rPr>
                <w:sz w:val="13"/>
                <w:szCs w:val="16"/>
              </w:rPr>
            </w:pPr>
          </w:p>
        </w:tc>
        <w:tc>
          <w:tcPr>
            <w:tcW w:w="371" w:type="pct"/>
            <w:vAlign w:val="bottom"/>
          </w:tcPr>
          <w:p w14:paraId="0B0A3987" w14:textId="77777777" w:rsidR="000419D3" w:rsidRPr="000419D3" w:rsidRDefault="000419D3" w:rsidP="00E1261D">
            <w:pPr>
              <w:rPr>
                <w:rFonts w:eastAsia="Times New Roman"/>
                <w:sz w:val="13"/>
                <w:szCs w:val="16"/>
              </w:rPr>
            </w:pPr>
          </w:p>
        </w:tc>
        <w:tc>
          <w:tcPr>
            <w:tcW w:w="596" w:type="pct"/>
            <w:vAlign w:val="bottom"/>
          </w:tcPr>
          <w:p w14:paraId="224DA099" w14:textId="77777777" w:rsidR="000419D3" w:rsidRPr="000419D3" w:rsidRDefault="000419D3" w:rsidP="00E1261D">
            <w:pPr>
              <w:rPr>
                <w:rFonts w:eastAsia="Times New Roman"/>
                <w:sz w:val="13"/>
                <w:szCs w:val="16"/>
              </w:rPr>
            </w:pPr>
          </w:p>
        </w:tc>
        <w:tc>
          <w:tcPr>
            <w:tcW w:w="569" w:type="pct"/>
            <w:vAlign w:val="bottom"/>
          </w:tcPr>
          <w:p w14:paraId="1716DC09" w14:textId="77777777" w:rsidR="000419D3" w:rsidRPr="000419D3" w:rsidRDefault="000419D3" w:rsidP="00E1261D">
            <w:pPr>
              <w:rPr>
                <w:rFonts w:eastAsia="Times New Roman"/>
                <w:sz w:val="13"/>
                <w:szCs w:val="16"/>
              </w:rPr>
            </w:pPr>
          </w:p>
        </w:tc>
        <w:tc>
          <w:tcPr>
            <w:tcW w:w="516" w:type="pct"/>
            <w:vAlign w:val="bottom"/>
          </w:tcPr>
          <w:p w14:paraId="6303FF90" w14:textId="77777777" w:rsidR="000419D3" w:rsidRPr="000419D3" w:rsidRDefault="000419D3" w:rsidP="00E1261D">
            <w:pPr>
              <w:rPr>
                <w:rFonts w:ascii="宋体" w:eastAsia="宋体" w:hAnsi="宋体" w:cs="宋体"/>
                <w:sz w:val="13"/>
                <w:szCs w:val="16"/>
              </w:rPr>
            </w:pPr>
            <w:r w:rsidRPr="000419D3">
              <w:rPr>
                <w:rFonts w:hint="eastAsia"/>
                <w:sz w:val="13"/>
                <w:szCs w:val="16"/>
              </w:rPr>
              <w:t>up to 4 or 8</w:t>
            </w:r>
          </w:p>
        </w:tc>
        <w:tc>
          <w:tcPr>
            <w:tcW w:w="412" w:type="pct"/>
            <w:vAlign w:val="bottom"/>
          </w:tcPr>
          <w:p w14:paraId="2B701D4B" w14:textId="77777777" w:rsidR="000419D3" w:rsidRPr="000419D3" w:rsidRDefault="000419D3" w:rsidP="00E1261D">
            <w:pPr>
              <w:rPr>
                <w:sz w:val="13"/>
                <w:szCs w:val="16"/>
              </w:rPr>
            </w:pPr>
          </w:p>
        </w:tc>
      </w:tr>
      <w:tr w:rsidR="00B9568B" w14:paraId="50D2FDDB" w14:textId="77777777" w:rsidTr="00016E8C">
        <w:tc>
          <w:tcPr>
            <w:tcW w:w="499" w:type="pct"/>
            <w:vAlign w:val="bottom"/>
          </w:tcPr>
          <w:p w14:paraId="0523D1C9" w14:textId="5F8562F7" w:rsidR="000419D3" w:rsidRPr="00DE08E0" w:rsidRDefault="000419D3" w:rsidP="00E1261D">
            <w:pPr>
              <w:rPr>
                <w:sz w:val="16"/>
                <w:szCs w:val="16"/>
              </w:rPr>
            </w:pPr>
            <w:r w:rsidRPr="00DE08E0">
              <w:rPr>
                <w:rFonts w:hint="eastAsia"/>
                <w:sz w:val="16"/>
                <w:szCs w:val="16"/>
              </w:rPr>
              <w:t>QC [</w:t>
            </w:r>
            <w:r w:rsidR="007044C4">
              <w:rPr>
                <w:rFonts w:hint="eastAsia"/>
                <w:sz w:val="16"/>
                <w:szCs w:val="16"/>
              </w:rPr>
              <w:t>1405</w:t>
            </w:r>
            <w:r w:rsidRPr="00DE08E0">
              <w:rPr>
                <w:rFonts w:hint="eastAsia"/>
                <w:sz w:val="16"/>
                <w:szCs w:val="16"/>
              </w:rPr>
              <w:t>]</w:t>
            </w:r>
          </w:p>
        </w:tc>
        <w:tc>
          <w:tcPr>
            <w:tcW w:w="338" w:type="pct"/>
            <w:vAlign w:val="bottom"/>
          </w:tcPr>
          <w:p w14:paraId="3FE14A51" w14:textId="59180374" w:rsidR="000419D3" w:rsidRPr="000419D3" w:rsidRDefault="00B9568B" w:rsidP="00E1261D">
            <w:pPr>
              <w:rPr>
                <w:rFonts w:eastAsia="Times New Roman"/>
                <w:sz w:val="13"/>
                <w:szCs w:val="16"/>
              </w:rPr>
            </w:pPr>
            <w:r>
              <w:rPr>
                <w:rFonts w:eastAsia="Times New Roman"/>
                <w:sz w:val="13"/>
                <w:szCs w:val="16"/>
              </w:rPr>
              <w:t>0-14 symbols</w:t>
            </w:r>
          </w:p>
        </w:tc>
        <w:tc>
          <w:tcPr>
            <w:tcW w:w="596" w:type="pct"/>
            <w:vAlign w:val="bottom"/>
          </w:tcPr>
          <w:p w14:paraId="40ECD0F4" w14:textId="0D3D9BD5" w:rsidR="000419D3" w:rsidRPr="000419D3" w:rsidRDefault="00F90B9E" w:rsidP="00E1261D">
            <w:pPr>
              <w:rPr>
                <w:rFonts w:eastAsia="Times New Roman"/>
                <w:sz w:val="13"/>
                <w:szCs w:val="16"/>
              </w:rPr>
            </w:pPr>
            <w:r>
              <w:rPr>
                <w:rFonts w:eastAsia="Times New Roman"/>
                <w:sz w:val="13"/>
                <w:szCs w:val="16"/>
              </w:rPr>
              <w:t>10*2^K, where K=0, 1, 2, 3, 4</w:t>
            </w:r>
          </w:p>
        </w:tc>
        <w:tc>
          <w:tcPr>
            <w:tcW w:w="363" w:type="pct"/>
            <w:vAlign w:val="bottom"/>
          </w:tcPr>
          <w:p w14:paraId="5818FE13" w14:textId="77777777" w:rsidR="000419D3" w:rsidRPr="000419D3" w:rsidRDefault="000419D3" w:rsidP="00E1261D">
            <w:pPr>
              <w:rPr>
                <w:rFonts w:eastAsia="Times New Roman"/>
                <w:sz w:val="13"/>
                <w:szCs w:val="16"/>
              </w:rPr>
            </w:pPr>
          </w:p>
        </w:tc>
        <w:tc>
          <w:tcPr>
            <w:tcW w:w="376" w:type="pct"/>
            <w:vAlign w:val="bottom"/>
          </w:tcPr>
          <w:p w14:paraId="51D80C26" w14:textId="77777777" w:rsidR="000419D3" w:rsidRPr="000419D3" w:rsidRDefault="000419D3" w:rsidP="00E1261D">
            <w:pPr>
              <w:rPr>
                <w:rFonts w:eastAsia="Times New Roman"/>
                <w:sz w:val="13"/>
                <w:szCs w:val="16"/>
              </w:rPr>
            </w:pPr>
          </w:p>
        </w:tc>
        <w:tc>
          <w:tcPr>
            <w:tcW w:w="363" w:type="pct"/>
            <w:vAlign w:val="bottom"/>
          </w:tcPr>
          <w:p w14:paraId="6856E133" w14:textId="77777777" w:rsidR="000419D3" w:rsidRPr="000419D3" w:rsidRDefault="000419D3" w:rsidP="00E1261D">
            <w:pPr>
              <w:rPr>
                <w:rFonts w:eastAsia="Times New Roman"/>
                <w:sz w:val="13"/>
                <w:szCs w:val="16"/>
              </w:rPr>
            </w:pPr>
          </w:p>
        </w:tc>
        <w:tc>
          <w:tcPr>
            <w:tcW w:w="371" w:type="pct"/>
            <w:vAlign w:val="bottom"/>
          </w:tcPr>
          <w:p w14:paraId="680A41BC" w14:textId="06FD7AC9" w:rsidR="000419D3" w:rsidRPr="000419D3" w:rsidRDefault="00D65461" w:rsidP="00E1261D">
            <w:pPr>
              <w:rPr>
                <w:rFonts w:eastAsia="Times New Roman"/>
                <w:sz w:val="13"/>
                <w:szCs w:val="16"/>
              </w:rPr>
            </w:pPr>
            <w:r>
              <w:rPr>
                <w:rFonts w:eastAsia="Times New Roman"/>
                <w:sz w:val="13"/>
                <w:szCs w:val="16"/>
              </w:rPr>
              <w:t>{2, 4, 8}</w:t>
            </w:r>
          </w:p>
        </w:tc>
        <w:tc>
          <w:tcPr>
            <w:tcW w:w="596" w:type="pct"/>
            <w:vAlign w:val="bottom"/>
          </w:tcPr>
          <w:p w14:paraId="6C88ABD3"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[3,6,12]</w:t>
            </w:r>
            <w:r w:rsidRPr="000419D3">
              <w:rPr>
                <w:rFonts w:hint="eastAsia"/>
                <w:sz w:val="13"/>
                <w:szCs w:val="16"/>
                <w:lang w:eastAsia="zh-CN"/>
              </w:rPr>
              <w:t xml:space="preserve"> RBs</w:t>
            </w:r>
          </w:p>
        </w:tc>
        <w:tc>
          <w:tcPr>
            <w:tcW w:w="569" w:type="pct"/>
            <w:vAlign w:val="bottom"/>
          </w:tcPr>
          <w:p w14:paraId="204DEEAD" w14:textId="77777777" w:rsidR="000419D3" w:rsidRDefault="00D65461" w:rsidP="00E1261D">
            <w:pPr>
              <w:rPr>
                <w:sz w:val="13"/>
                <w:szCs w:val="16"/>
              </w:rPr>
            </w:pPr>
            <w:r>
              <w:rPr>
                <w:sz w:val="13"/>
                <w:szCs w:val="16"/>
              </w:rPr>
              <w:t>Depending on the number of configured DMRS symbols</w:t>
            </w:r>
            <w:r w:rsidR="00016E8C">
              <w:rPr>
                <w:sz w:val="13"/>
                <w:szCs w:val="16"/>
              </w:rPr>
              <w:t>;</w:t>
            </w:r>
          </w:p>
          <w:p w14:paraId="5234B862" w14:textId="00E73E51" w:rsidR="00016E8C" w:rsidRPr="000419D3" w:rsidRDefault="00016E8C" w:rsidP="00E1261D">
            <w:pPr>
              <w:rPr>
                <w:sz w:val="13"/>
                <w:szCs w:val="16"/>
              </w:rPr>
            </w:pPr>
            <w:r>
              <w:rPr>
                <w:sz w:val="13"/>
                <w:szCs w:val="16"/>
              </w:rPr>
              <w:t>Both Type A and Type B DMRS configuration can be supported.</w:t>
            </w:r>
          </w:p>
        </w:tc>
        <w:tc>
          <w:tcPr>
            <w:tcW w:w="516" w:type="pct"/>
            <w:vAlign w:val="bottom"/>
          </w:tcPr>
          <w:p w14:paraId="4B9275D2" w14:textId="037DA910" w:rsidR="000419D3" w:rsidRPr="000419D3" w:rsidRDefault="00B9568B" w:rsidP="00E1261D">
            <w:pPr>
              <w:rPr>
                <w:rFonts w:eastAsia="Times New Roman"/>
                <w:sz w:val="13"/>
                <w:szCs w:val="16"/>
              </w:rPr>
            </w:pPr>
            <w:r>
              <w:rPr>
                <w:rFonts w:eastAsia="Times New Roman"/>
                <w:sz w:val="13"/>
                <w:szCs w:val="16"/>
              </w:rPr>
              <w:t>Up to 4 or 8</w:t>
            </w:r>
          </w:p>
        </w:tc>
        <w:tc>
          <w:tcPr>
            <w:tcW w:w="412" w:type="pct"/>
            <w:vAlign w:val="bottom"/>
          </w:tcPr>
          <w:p w14:paraId="4CBEDA8C" w14:textId="77777777" w:rsidR="000419D3" w:rsidRPr="000419D3" w:rsidRDefault="000419D3" w:rsidP="00E1261D">
            <w:pPr>
              <w:rPr>
                <w:rFonts w:eastAsia="Times New Roman"/>
                <w:sz w:val="13"/>
                <w:szCs w:val="16"/>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77777777" w:rsidR="006C35B3" w:rsidRDefault="005D6505"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Update the RRC parameter list and the value ranges </w:t>
      </w:r>
      <w:r w:rsidR="00B33611">
        <w:rPr>
          <w:rFonts w:ascii="Times" w:eastAsia="宋体" w:hAnsi="Times"/>
          <w:sz w:val="21"/>
          <w:szCs w:val="24"/>
          <w:lang w:val="en-GB"/>
        </w:rPr>
        <w:t xml:space="preserve">in </w:t>
      </w:r>
      <w:r w:rsidR="00B33611" w:rsidRPr="005D6505">
        <w:rPr>
          <w:rFonts w:ascii="Times" w:eastAsia="宋体" w:hAnsi="Times"/>
          <w:sz w:val="21"/>
          <w:szCs w:val="24"/>
          <w:u w:val="single"/>
          <w:lang w:val="en-GB"/>
        </w:rPr>
        <w:t xml:space="preserve">R1-1909929 </w:t>
      </w:r>
      <w:r>
        <w:rPr>
          <w:rFonts w:ascii="Times" w:eastAsia="宋体" w:hAnsi="Times"/>
          <w:sz w:val="21"/>
          <w:szCs w:val="24"/>
          <w:lang w:val="en-GB"/>
        </w:rPr>
        <w:t>based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4B2BC5C2" w14:textId="77777777" w:rsidR="00AF2D7F" w:rsidRDefault="00C07936">
      <w:pPr>
        <w:pStyle w:val="Heading1"/>
        <w:rPr>
          <w:lang w:eastAsia="zh-CN"/>
        </w:rPr>
      </w:pPr>
      <w:r>
        <w:rPr>
          <w:lang w:eastAsia="zh-CN"/>
        </w:rPr>
        <w:t>Summary</w:t>
      </w:r>
    </w:p>
    <w:p w14:paraId="694E8D7F" w14:textId="3D060B24" w:rsidR="00AF2D7F" w:rsidRDefault="00C07936">
      <w:pPr>
        <w:rPr>
          <w:lang w:eastAsia="zh-CN"/>
        </w:rPr>
      </w:pPr>
      <w:r>
        <w:rPr>
          <w:rFonts w:hint="eastAsia"/>
          <w:lang w:eastAsia="zh-CN"/>
        </w:rPr>
        <w:t xml:space="preserve">The following </w:t>
      </w:r>
      <w:r>
        <w:rPr>
          <w:lang w:eastAsia="zh-CN"/>
        </w:rPr>
        <w:t xml:space="preserve">proposals will be </w:t>
      </w:r>
      <w:r w:rsidR="00185FAF">
        <w:rPr>
          <w:lang w:eastAsia="zh-CN"/>
        </w:rPr>
        <w:t xml:space="preserve">presented online on </w:t>
      </w:r>
      <w:r w:rsidR="00BF774C">
        <w:rPr>
          <w:lang w:eastAsia="zh-CN"/>
        </w:rPr>
        <w:t>Tuesday</w:t>
      </w:r>
      <w:r>
        <w:rPr>
          <w:lang w:eastAsia="zh-CN"/>
        </w:rPr>
        <w:t>.</w:t>
      </w:r>
    </w:p>
    <w:p w14:paraId="1017573A" w14:textId="2BE64676" w:rsidR="00185FAF" w:rsidRDefault="00185FAF" w:rsidP="00BE16DB">
      <w:pPr>
        <w:rPr>
          <w:sz w:val="24"/>
          <w:szCs w:val="20"/>
          <w:lang w:eastAsia="zh-CN"/>
        </w:rPr>
      </w:pPr>
    </w:p>
    <w:p w14:paraId="45C85BAC" w14:textId="07DF2547" w:rsidR="00225B2D" w:rsidRPr="00D86F2A" w:rsidRDefault="00225B2D" w:rsidP="00225B2D">
      <w:pPr>
        <w:autoSpaceDE/>
        <w:autoSpaceDN/>
        <w:adjustRightInd/>
        <w:snapToGrid/>
        <w:spacing w:after="0"/>
        <w:jc w:val="left"/>
        <w:rPr>
          <w:rFonts w:ascii="Times" w:eastAsia="宋体" w:hAnsi="Times"/>
          <w:sz w:val="20"/>
          <w:szCs w:val="20"/>
          <w:lang w:val="en-GB"/>
        </w:rPr>
      </w:pPr>
      <w:r w:rsidRPr="00771C1F">
        <w:rPr>
          <w:rFonts w:ascii="Times" w:eastAsia="宋体" w:hAnsi="Times"/>
          <w:sz w:val="20"/>
          <w:szCs w:val="20"/>
          <w:highlight w:val="green"/>
          <w:u w:val="single"/>
          <w:lang w:val="en-GB"/>
        </w:rPr>
        <w:t xml:space="preserve">Offline </w:t>
      </w:r>
      <w:r w:rsidR="00FE64DF" w:rsidRPr="00934367">
        <w:rPr>
          <w:rFonts w:ascii="Times" w:eastAsia="宋体" w:hAnsi="Times"/>
          <w:sz w:val="20"/>
          <w:szCs w:val="20"/>
          <w:highlight w:val="green"/>
          <w:u w:val="single"/>
          <w:lang w:val="en-GB"/>
        </w:rPr>
        <w:t xml:space="preserve">consensus </w:t>
      </w:r>
      <w:r w:rsidRPr="00771C1F">
        <w:rPr>
          <w:rFonts w:ascii="Times" w:eastAsia="宋体" w:hAnsi="Times"/>
          <w:sz w:val="20"/>
          <w:szCs w:val="20"/>
          <w:highlight w:val="green"/>
          <w:u w:val="single"/>
          <w:lang w:val="en-GB"/>
        </w:rPr>
        <w:t>2.1.1.2</w:t>
      </w:r>
      <w:r w:rsidRPr="00771C1F">
        <w:rPr>
          <w:rFonts w:ascii="Times" w:eastAsia="宋体" w:hAnsi="Times" w:hint="eastAsia"/>
          <w:sz w:val="20"/>
          <w:szCs w:val="20"/>
          <w:highlight w:val="green"/>
          <w:lang w:val="en-GB"/>
        </w:rPr>
        <w:t>:</w:t>
      </w:r>
    </w:p>
    <w:p w14:paraId="3271A236" w14:textId="77777777" w:rsidR="00225B2D" w:rsidRPr="00F70A82" w:rsidRDefault="00225B2D" w:rsidP="00225B2D">
      <w:pPr>
        <w:pStyle w:val="ListParagraph"/>
        <w:numPr>
          <w:ilvl w:val="0"/>
          <w:numId w:val="74"/>
        </w:numPr>
        <w:autoSpaceDE/>
        <w:autoSpaceDN/>
        <w:adjustRightInd/>
        <w:snapToGrid/>
        <w:spacing w:after="0"/>
        <w:jc w:val="left"/>
        <w:rPr>
          <w:rFonts w:ascii="Times" w:eastAsia="宋体" w:hAnsi="Times"/>
          <w:sz w:val="20"/>
          <w:szCs w:val="24"/>
          <w:lang w:val="en-GB"/>
        </w:rPr>
      </w:pPr>
      <w:r w:rsidRPr="00F70A82">
        <w:rPr>
          <w:rFonts w:ascii="Times" w:eastAsia="宋体" w:hAnsi="Times" w:hint="eastAsia"/>
          <w:sz w:val="20"/>
          <w:szCs w:val="20"/>
          <w:lang w:val="en-GB"/>
        </w:rPr>
        <w:lastRenderedPageBreak/>
        <w:t>Different</w:t>
      </w:r>
      <w:r w:rsidRPr="00F70A82">
        <w:rPr>
          <w:rFonts w:ascii="Times" w:eastAsia="宋体" w:hAnsi="Times"/>
          <w:sz w:val="20"/>
          <w:szCs w:val="20"/>
          <w:lang w:val="en-GB"/>
        </w:rPr>
        <w:t xml:space="preserve"> configuration</w:t>
      </w:r>
      <w:r w:rsidRPr="00F70A82">
        <w:rPr>
          <w:rFonts w:ascii="Times" w:eastAsia="宋体" w:hAnsi="Times" w:hint="eastAsia"/>
          <w:sz w:val="20"/>
          <w:szCs w:val="20"/>
          <w:lang w:val="en-GB"/>
        </w:rPr>
        <w:t xml:space="preserve"> periodicity</w:t>
      </w:r>
      <w:r w:rsidRPr="00F70A82">
        <w:rPr>
          <w:rFonts w:ascii="Times" w:eastAsia="宋体" w:hAnsi="Times"/>
          <w:sz w:val="20"/>
          <w:szCs w:val="20"/>
          <w:lang w:val="en-GB"/>
        </w:rPr>
        <w:t xml:space="preserve"> </w:t>
      </w:r>
      <w:r w:rsidRPr="00F70A82">
        <w:rPr>
          <w:rFonts w:eastAsia="宋体"/>
          <w:sz w:val="20"/>
          <w:szCs w:val="20"/>
        </w:rPr>
        <w:t>for msgA PRACH and PUSCH</w:t>
      </w:r>
      <w:r w:rsidRPr="00F70A82">
        <w:rPr>
          <w:rFonts w:ascii="Times" w:eastAsia="宋体" w:hAnsi="Times"/>
          <w:sz w:val="20"/>
          <w:szCs w:val="20"/>
          <w:lang w:val="en-GB"/>
        </w:rPr>
        <w:t xml:space="preserve"> is not supported in Rel.16</w:t>
      </w:r>
    </w:p>
    <w:p w14:paraId="5EED043C" w14:textId="77777777" w:rsidR="00225B2D" w:rsidRPr="00225B2D" w:rsidRDefault="00225B2D" w:rsidP="00BE16DB">
      <w:pPr>
        <w:rPr>
          <w:sz w:val="24"/>
          <w:szCs w:val="20"/>
          <w:lang w:val="en-GB" w:eastAsia="zh-CN"/>
        </w:rPr>
      </w:pPr>
    </w:p>
    <w:p w14:paraId="082DD4BC" w14:textId="77777777" w:rsidR="00225B2D" w:rsidRPr="00F445D9" w:rsidRDefault="00225B2D" w:rsidP="00225B2D">
      <w:pPr>
        <w:autoSpaceDE/>
        <w:autoSpaceDN/>
        <w:adjustRightInd/>
        <w:snapToGrid/>
        <w:spacing w:after="0"/>
        <w:jc w:val="left"/>
        <w:rPr>
          <w:rFonts w:ascii="Times" w:eastAsia="宋体" w:hAnsi="Times"/>
          <w:sz w:val="20"/>
          <w:szCs w:val="20"/>
          <w:lang w:val="en-GB"/>
        </w:rPr>
      </w:pPr>
      <w:r w:rsidRPr="00F445D9">
        <w:rPr>
          <w:rFonts w:ascii="Times" w:eastAsia="宋体" w:hAnsi="Times"/>
          <w:sz w:val="20"/>
          <w:szCs w:val="20"/>
          <w:highlight w:val="yellow"/>
          <w:u w:val="single"/>
          <w:lang w:val="en-GB"/>
        </w:rPr>
        <w:t>Offline proposal 2.2.1</w:t>
      </w:r>
      <w:r w:rsidRPr="00F445D9">
        <w:rPr>
          <w:rFonts w:ascii="Times" w:eastAsia="宋体" w:hAnsi="Times" w:hint="eastAsia"/>
          <w:sz w:val="20"/>
          <w:szCs w:val="20"/>
          <w:highlight w:val="yellow"/>
          <w:lang w:val="en-GB"/>
        </w:rPr>
        <w:t>:</w:t>
      </w:r>
    </w:p>
    <w:p w14:paraId="6146DE3A" w14:textId="41F2E0E8" w:rsidR="00225B2D" w:rsidRPr="00F445D9" w:rsidRDefault="00225B2D" w:rsidP="00225B2D">
      <w:pPr>
        <w:pStyle w:val="ListParagraph"/>
        <w:widowControl w:val="0"/>
        <w:numPr>
          <w:ilvl w:val="0"/>
          <w:numId w:val="9"/>
        </w:numPr>
        <w:autoSpaceDE/>
        <w:autoSpaceDN/>
        <w:adjustRightInd/>
        <w:snapToGrid/>
        <w:spacing w:after="0"/>
        <w:rPr>
          <w:sz w:val="20"/>
          <w:szCs w:val="20"/>
          <w:lang w:eastAsia="zh-CN"/>
        </w:rPr>
      </w:pPr>
      <w:r w:rsidRPr="00F445D9">
        <w:rPr>
          <w:sz w:val="20"/>
          <w:szCs w:val="20"/>
          <w:lang w:eastAsia="zh-CN"/>
        </w:rPr>
        <w:t>Define the mapping between RACH preambles and PRUs, and the SSB-RO-PO association is indirectly determined</w:t>
      </w:r>
      <w:r w:rsidR="00713126">
        <w:rPr>
          <w:sz w:val="20"/>
          <w:szCs w:val="20"/>
          <w:lang w:eastAsia="zh-CN"/>
        </w:rPr>
        <w:t>, down-select from</w:t>
      </w:r>
    </w:p>
    <w:p w14:paraId="76C83E2B" w14:textId="77777777" w:rsidR="00225B2D" w:rsidRPr="00713126" w:rsidRDefault="00225B2D" w:rsidP="00225B2D">
      <w:pPr>
        <w:pStyle w:val="ListParagraph"/>
        <w:widowControl w:val="0"/>
        <w:numPr>
          <w:ilvl w:val="1"/>
          <w:numId w:val="9"/>
        </w:numPr>
        <w:autoSpaceDE/>
        <w:autoSpaceDN/>
        <w:adjustRightInd/>
        <w:snapToGrid/>
        <w:spacing w:after="0"/>
        <w:rPr>
          <w:sz w:val="20"/>
          <w:szCs w:val="20"/>
          <w:highlight w:val="yellow"/>
          <w:lang w:eastAsia="zh-CN"/>
        </w:rPr>
      </w:pPr>
      <w:r w:rsidRPr="00713126">
        <w:rPr>
          <w:sz w:val="20"/>
          <w:szCs w:val="20"/>
          <w:highlight w:val="yellow"/>
          <w:lang w:eastAsia="zh-CN"/>
        </w:rPr>
        <w:t>Alt 1.1: the association is between the ROs in each PRACH slot and the POs determined by the single offset related to the PRACH slot</w:t>
      </w:r>
    </w:p>
    <w:p w14:paraId="7B05F56C" w14:textId="77777777" w:rsidR="00225B2D" w:rsidRPr="00713126" w:rsidRDefault="00225B2D" w:rsidP="00225B2D">
      <w:pPr>
        <w:pStyle w:val="ListParagraph"/>
        <w:widowControl w:val="0"/>
        <w:numPr>
          <w:ilvl w:val="1"/>
          <w:numId w:val="9"/>
        </w:numPr>
        <w:autoSpaceDE/>
        <w:autoSpaceDN/>
        <w:adjustRightInd/>
        <w:snapToGrid/>
        <w:spacing w:after="0"/>
        <w:rPr>
          <w:sz w:val="20"/>
          <w:szCs w:val="20"/>
          <w:highlight w:val="yellow"/>
          <w:lang w:eastAsia="zh-CN"/>
        </w:rPr>
      </w:pPr>
      <w:r w:rsidRPr="00713126">
        <w:rPr>
          <w:rFonts w:hint="eastAsia"/>
          <w:sz w:val="20"/>
          <w:szCs w:val="20"/>
          <w:highlight w:val="yellow"/>
          <w:lang w:eastAsia="zh-CN"/>
        </w:rPr>
        <w:t>Alt 1.2:</w:t>
      </w:r>
      <w:r w:rsidRPr="00713126">
        <w:rPr>
          <w:sz w:val="20"/>
          <w:szCs w:val="20"/>
          <w:highlight w:val="yellow"/>
          <w:lang w:eastAsia="zh-CN"/>
        </w:rPr>
        <w:t xml:space="preserve"> </w:t>
      </w:r>
      <w:r w:rsidRPr="00713126">
        <w:rPr>
          <w:rFonts w:hint="eastAsia"/>
          <w:sz w:val="20"/>
          <w:szCs w:val="20"/>
          <w:highlight w:val="yellow"/>
          <w:lang w:eastAsia="zh-CN"/>
        </w:rPr>
        <w:t xml:space="preserve">the association is between </w:t>
      </w:r>
      <w:r w:rsidRPr="00713126">
        <w:rPr>
          <w:sz w:val="20"/>
          <w:szCs w:val="20"/>
          <w:highlight w:val="yellow"/>
          <w:lang w:eastAsia="zh-CN"/>
        </w:rPr>
        <w:t>the ROs and POs in the msgA association period which is defined as</w:t>
      </w:r>
      <w:r w:rsidRPr="00713126">
        <w:rPr>
          <w:rFonts w:hint="eastAsia"/>
          <w:sz w:val="20"/>
          <w:szCs w:val="20"/>
          <w:highlight w:val="yellow"/>
          <w:lang w:eastAsia="zh-CN"/>
        </w:rPr>
        <w:t xml:space="preserve"> </w:t>
      </w:r>
    </w:p>
    <w:p w14:paraId="2EA52F8A" w14:textId="77777777" w:rsidR="00225B2D" w:rsidRPr="00713126" w:rsidRDefault="00225B2D" w:rsidP="00225B2D">
      <w:pPr>
        <w:pStyle w:val="ListParagraph"/>
        <w:widowControl w:val="0"/>
        <w:numPr>
          <w:ilvl w:val="2"/>
          <w:numId w:val="9"/>
        </w:numPr>
        <w:autoSpaceDE/>
        <w:autoSpaceDN/>
        <w:adjustRightInd/>
        <w:snapToGrid/>
        <w:spacing w:after="0"/>
        <w:rPr>
          <w:sz w:val="20"/>
          <w:szCs w:val="20"/>
          <w:highlight w:val="yellow"/>
          <w:lang w:eastAsia="zh-CN"/>
        </w:rPr>
      </w:pPr>
      <w:r w:rsidRPr="00713126">
        <w:rPr>
          <w:sz w:val="20"/>
          <w:szCs w:val="20"/>
          <w:highlight w:val="yellow"/>
          <w:lang w:eastAsia="zh-CN"/>
        </w:rPr>
        <w:t xml:space="preserve">Alt 1.2.a: </w:t>
      </w:r>
      <w:r w:rsidRPr="00713126">
        <w:rPr>
          <w:rFonts w:eastAsia="宋体"/>
          <w:sz w:val="20"/>
          <w:szCs w:val="20"/>
          <w:highlight w:val="yellow"/>
        </w:rPr>
        <w:t>PUSCH configuration period</w:t>
      </w:r>
      <w:r w:rsidRPr="00713126">
        <w:rPr>
          <w:sz w:val="20"/>
          <w:szCs w:val="20"/>
          <w:highlight w:val="yellow"/>
          <w:lang w:eastAsia="zh-CN"/>
        </w:rPr>
        <w:t xml:space="preserve"> </w:t>
      </w:r>
    </w:p>
    <w:p w14:paraId="121D8BFD" w14:textId="77777777" w:rsidR="00225B2D" w:rsidRPr="00713126" w:rsidRDefault="00225B2D" w:rsidP="00225B2D">
      <w:pPr>
        <w:pStyle w:val="ListParagraph"/>
        <w:widowControl w:val="0"/>
        <w:numPr>
          <w:ilvl w:val="2"/>
          <w:numId w:val="9"/>
        </w:numPr>
        <w:autoSpaceDE/>
        <w:autoSpaceDN/>
        <w:adjustRightInd/>
        <w:snapToGrid/>
        <w:spacing w:after="0"/>
        <w:rPr>
          <w:sz w:val="20"/>
          <w:szCs w:val="20"/>
          <w:highlight w:val="yellow"/>
          <w:lang w:eastAsia="zh-CN"/>
        </w:rPr>
      </w:pPr>
      <w:r w:rsidRPr="00713126">
        <w:rPr>
          <w:sz w:val="20"/>
          <w:szCs w:val="20"/>
          <w:highlight w:val="yellow"/>
          <w:lang w:eastAsia="zh-CN"/>
        </w:rPr>
        <w:t xml:space="preserve">Alt 1.2.b: </w:t>
      </w:r>
      <w:r w:rsidRPr="00713126">
        <w:rPr>
          <w:rFonts w:eastAsia="宋体"/>
          <w:sz w:val="20"/>
          <w:szCs w:val="20"/>
          <w:highlight w:val="yellow"/>
        </w:rPr>
        <w:t>SSB to RO association period</w:t>
      </w:r>
    </w:p>
    <w:p w14:paraId="12902DFF" w14:textId="77777777" w:rsidR="00225B2D" w:rsidRPr="00713126" w:rsidRDefault="00225B2D" w:rsidP="00225B2D">
      <w:pPr>
        <w:pStyle w:val="ListParagraph"/>
        <w:widowControl w:val="0"/>
        <w:numPr>
          <w:ilvl w:val="2"/>
          <w:numId w:val="9"/>
        </w:numPr>
        <w:autoSpaceDE/>
        <w:autoSpaceDN/>
        <w:adjustRightInd/>
        <w:snapToGrid/>
        <w:spacing w:after="0"/>
        <w:rPr>
          <w:sz w:val="20"/>
          <w:szCs w:val="20"/>
          <w:highlight w:val="yellow"/>
          <w:lang w:eastAsia="zh-CN"/>
        </w:rPr>
      </w:pPr>
      <w:r w:rsidRPr="00713126">
        <w:rPr>
          <w:sz w:val="20"/>
          <w:szCs w:val="20"/>
          <w:highlight w:val="yellow"/>
          <w:lang w:eastAsia="zh-CN"/>
        </w:rPr>
        <w:t xml:space="preserve">Alt 1.2.c: </w:t>
      </w:r>
      <w:r w:rsidRPr="00713126">
        <w:rPr>
          <w:rFonts w:eastAsia="宋体"/>
          <w:sz w:val="20"/>
          <w:szCs w:val="20"/>
          <w:highlight w:val="yellow"/>
        </w:rPr>
        <w:t>SSB to RO association pattern period</w:t>
      </w:r>
    </w:p>
    <w:p w14:paraId="4041553F" w14:textId="77777777" w:rsidR="00225B2D" w:rsidRPr="00713126" w:rsidRDefault="00225B2D" w:rsidP="00225B2D">
      <w:pPr>
        <w:pStyle w:val="ListParagraph"/>
        <w:widowControl w:val="0"/>
        <w:numPr>
          <w:ilvl w:val="2"/>
          <w:numId w:val="9"/>
        </w:numPr>
        <w:autoSpaceDE/>
        <w:autoSpaceDN/>
        <w:adjustRightInd/>
        <w:snapToGrid/>
        <w:spacing w:after="0"/>
        <w:rPr>
          <w:sz w:val="20"/>
          <w:szCs w:val="20"/>
          <w:highlight w:val="yellow"/>
          <w:lang w:eastAsia="zh-CN"/>
        </w:rPr>
      </w:pPr>
      <w:r w:rsidRPr="00713126">
        <w:rPr>
          <w:sz w:val="20"/>
          <w:szCs w:val="20"/>
          <w:highlight w:val="yellow"/>
          <w:lang w:eastAsia="zh-CN"/>
        </w:rPr>
        <w:t xml:space="preserve">Alt 1.2.d: msgA association period = </w:t>
      </w:r>
      <w:r w:rsidRPr="00713126">
        <w:rPr>
          <w:rFonts w:eastAsia="宋体"/>
          <w:sz w:val="20"/>
          <w:szCs w:val="20"/>
          <w:highlight w:val="yellow"/>
        </w:rPr>
        <w:t>max(PUSCH configuration period, SSB to RO association period)</w:t>
      </w:r>
    </w:p>
    <w:p w14:paraId="2646E0E1" w14:textId="77777777" w:rsidR="00225B2D" w:rsidRDefault="00225B2D" w:rsidP="00BE16DB">
      <w:pPr>
        <w:rPr>
          <w:sz w:val="24"/>
          <w:szCs w:val="20"/>
          <w:lang w:eastAsia="zh-CN"/>
        </w:rPr>
      </w:pPr>
    </w:p>
    <w:p w14:paraId="4C4736D0" w14:textId="77777777" w:rsidR="00741A49" w:rsidRPr="00934367" w:rsidRDefault="00741A49" w:rsidP="00741A49">
      <w:pPr>
        <w:autoSpaceDE/>
        <w:autoSpaceDN/>
        <w:adjustRightInd/>
        <w:snapToGrid/>
        <w:spacing w:after="0"/>
        <w:jc w:val="left"/>
        <w:rPr>
          <w:rFonts w:ascii="Times" w:eastAsia="宋体" w:hAnsi="Times"/>
          <w:sz w:val="20"/>
          <w:szCs w:val="20"/>
          <w:lang w:val="en-GB"/>
        </w:rPr>
      </w:pPr>
      <w:r w:rsidRPr="00934367">
        <w:rPr>
          <w:rFonts w:ascii="Times" w:eastAsia="宋体" w:hAnsi="Times"/>
          <w:sz w:val="20"/>
          <w:szCs w:val="20"/>
          <w:highlight w:val="green"/>
          <w:u w:val="single"/>
          <w:lang w:val="en-GB"/>
        </w:rPr>
        <w:t>Offline consensus 2.4.1:</w:t>
      </w:r>
    </w:p>
    <w:p w14:paraId="630EB4EF" w14:textId="77777777" w:rsidR="00741A49" w:rsidRPr="00934367" w:rsidRDefault="00741A49" w:rsidP="00741A49">
      <w:pPr>
        <w:pStyle w:val="ListParagraph"/>
        <w:numPr>
          <w:ilvl w:val="0"/>
          <w:numId w:val="15"/>
        </w:numPr>
        <w:rPr>
          <w:iCs/>
          <w:sz w:val="20"/>
          <w:szCs w:val="20"/>
          <w:lang w:eastAsia="zh-CN"/>
        </w:rPr>
      </w:pPr>
      <w:r w:rsidRPr="00934367">
        <w:rPr>
          <w:rFonts w:hint="eastAsia"/>
          <w:iCs/>
          <w:sz w:val="20"/>
          <w:szCs w:val="20"/>
          <w:lang w:eastAsia="zh-CN"/>
        </w:rPr>
        <w:t>For the configuration of the msgA PUSCH waveform</w:t>
      </w:r>
    </w:p>
    <w:p w14:paraId="464019D4" w14:textId="77777777" w:rsidR="00741A49" w:rsidRPr="00934367" w:rsidRDefault="00741A49" w:rsidP="00741A49">
      <w:pPr>
        <w:pStyle w:val="ListParagraph"/>
        <w:numPr>
          <w:ilvl w:val="1"/>
          <w:numId w:val="15"/>
        </w:numPr>
        <w:rPr>
          <w:iCs/>
          <w:sz w:val="20"/>
          <w:szCs w:val="20"/>
          <w:lang w:eastAsia="zh-CN"/>
        </w:rPr>
      </w:pPr>
      <w:r w:rsidRPr="00934367">
        <w:rPr>
          <w:iCs/>
          <w:sz w:val="20"/>
          <w:szCs w:val="20"/>
          <w:lang w:eastAsia="zh-CN"/>
        </w:rPr>
        <w:t>Use a separate cell-specific parameter “</w:t>
      </w:r>
      <w:r w:rsidRPr="00934367">
        <w:rPr>
          <w:i/>
          <w:sz w:val="20"/>
          <w:szCs w:val="20"/>
        </w:rPr>
        <w:t>msgA-transformPrecoder</w:t>
      </w:r>
      <w:r w:rsidRPr="00934367">
        <w:rPr>
          <w:iCs/>
          <w:sz w:val="20"/>
          <w:szCs w:val="20"/>
          <w:lang w:eastAsia="zh-CN"/>
        </w:rPr>
        <w:t>” to indicate the waveform of msgA PUSCH</w:t>
      </w:r>
    </w:p>
    <w:p w14:paraId="242BAE2A" w14:textId="77777777" w:rsidR="00741A49" w:rsidRPr="00934367" w:rsidRDefault="00741A49" w:rsidP="00741A49">
      <w:pPr>
        <w:pStyle w:val="ListParagraph"/>
        <w:numPr>
          <w:ilvl w:val="2"/>
          <w:numId w:val="15"/>
        </w:numPr>
        <w:rPr>
          <w:iCs/>
          <w:sz w:val="20"/>
          <w:szCs w:val="20"/>
          <w:lang w:eastAsia="zh-CN"/>
        </w:rPr>
      </w:pPr>
      <w:r w:rsidRPr="00934367">
        <w:rPr>
          <w:iCs/>
          <w:sz w:val="20"/>
          <w:szCs w:val="20"/>
          <w:lang w:eastAsia="zh-CN"/>
        </w:rPr>
        <w:t>If the parameter is not configured, msgA PUSCH follows the waveform of msg3.</w:t>
      </w:r>
    </w:p>
    <w:p w14:paraId="0E28BF7F" w14:textId="77777777" w:rsidR="00741A49" w:rsidRDefault="00741A49" w:rsidP="00BE16DB">
      <w:pPr>
        <w:rPr>
          <w:sz w:val="24"/>
          <w:szCs w:val="20"/>
          <w:lang w:eastAsia="zh-CN"/>
        </w:rPr>
      </w:pPr>
    </w:p>
    <w:p w14:paraId="5E552610" w14:textId="77777777" w:rsidR="00741A49" w:rsidRPr="00741A49" w:rsidRDefault="00741A49" w:rsidP="00741A49">
      <w:pPr>
        <w:autoSpaceDE/>
        <w:autoSpaceDN/>
        <w:adjustRightInd/>
        <w:snapToGrid/>
        <w:spacing w:after="0"/>
        <w:jc w:val="left"/>
        <w:rPr>
          <w:rFonts w:ascii="Times" w:eastAsia="宋体" w:hAnsi="Times"/>
          <w:sz w:val="20"/>
          <w:szCs w:val="20"/>
          <w:lang w:val="en-GB"/>
        </w:rPr>
      </w:pPr>
      <w:r w:rsidRPr="00741A49">
        <w:rPr>
          <w:rFonts w:ascii="Times" w:eastAsia="宋体" w:hAnsi="Times"/>
          <w:sz w:val="20"/>
          <w:szCs w:val="20"/>
          <w:highlight w:val="yellow"/>
          <w:u w:val="single"/>
          <w:lang w:val="en-GB"/>
        </w:rPr>
        <w:t>Point of discussion 2.4.2</w:t>
      </w:r>
      <w:r w:rsidRPr="00741A49">
        <w:rPr>
          <w:rFonts w:ascii="Times" w:eastAsia="宋体" w:hAnsi="Times" w:hint="eastAsia"/>
          <w:sz w:val="20"/>
          <w:szCs w:val="20"/>
          <w:highlight w:val="yellow"/>
          <w:lang w:val="en-GB"/>
        </w:rPr>
        <w:t>:</w:t>
      </w:r>
    </w:p>
    <w:p w14:paraId="03A20BB5" w14:textId="77777777" w:rsidR="00741A49" w:rsidRPr="00741A49" w:rsidRDefault="00741A49" w:rsidP="00741A49">
      <w:pPr>
        <w:pStyle w:val="ListParagraph"/>
        <w:numPr>
          <w:ilvl w:val="0"/>
          <w:numId w:val="15"/>
        </w:numPr>
        <w:rPr>
          <w:iCs/>
          <w:sz w:val="20"/>
          <w:szCs w:val="20"/>
          <w:highlight w:val="yellow"/>
          <w:lang w:eastAsia="zh-CN"/>
        </w:rPr>
      </w:pPr>
      <w:r w:rsidRPr="00741A49">
        <w:rPr>
          <w:rFonts w:hint="eastAsia"/>
          <w:iCs/>
          <w:sz w:val="20"/>
          <w:szCs w:val="20"/>
          <w:highlight w:val="yellow"/>
          <w:lang w:eastAsia="zh-CN"/>
        </w:rPr>
        <w:t xml:space="preserve">For the configuration of the </w:t>
      </w:r>
      <w:r w:rsidRPr="00741A49">
        <w:rPr>
          <w:iCs/>
          <w:sz w:val="20"/>
          <w:szCs w:val="20"/>
          <w:highlight w:val="yellow"/>
          <w:lang w:eastAsia="zh-CN"/>
        </w:rPr>
        <w:t>numerology</w:t>
      </w:r>
      <w:r w:rsidRPr="00741A49">
        <w:rPr>
          <w:rFonts w:hint="eastAsia"/>
          <w:iCs/>
          <w:sz w:val="20"/>
          <w:szCs w:val="20"/>
          <w:highlight w:val="yellow"/>
          <w:lang w:eastAsia="zh-CN"/>
        </w:rPr>
        <w:t>, down-select from</w:t>
      </w:r>
    </w:p>
    <w:p w14:paraId="7AA7D4B3" w14:textId="77777777" w:rsidR="00741A49" w:rsidRPr="00741A49" w:rsidRDefault="00741A49" w:rsidP="00741A49">
      <w:pPr>
        <w:pStyle w:val="ListParagraph"/>
        <w:numPr>
          <w:ilvl w:val="1"/>
          <w:numId w:val="15"/>
        </w:numPr>
        <w:rPr>
          <w:iCs/>
          <w:sz w:val="20"/>
          <w:szCs w:val="20"/>
          <w:highlight w:val="yellow"/>
          <w:lang w:eastAsia="zh-CN"/>
        </w:rPr>
      </w:pPr>
      <w:r w:rsidRPr="00741A49">
        <w:rPr>
          <w:iCs/>
          <w:sz w:val="20"/>
          <w:szCs w:val="20"/>
          <w:highlight w:val="yellow"/>
          <w:lang w:eastAsia="zh-CN"/>
        </w:rPr>
        <w:t xml:space="preserve">Alt 1: Not </w:t>
      </w:r>
      <w:r w:rsidRPr="00741A49">
        <w:rPr>
          <w:bCs/>
          <w:sz w:val="20"/>
          <w:szCs w:val="20"/>
          <w:highlight w:val="yellow"/>
          <w:lang w:eastAsia="zh-CN"/>
        </w:rPr>
        <w:t>support PRACH and PUSCH in the same slot for msgA transmission for Rel.16</w:t>
      </w:r>
    </w:p>
    <w:p w14:paraId="1397CED7" w14:textId="77777777" w:rsidR="00741A49" w:rsidRPr="00741A49" w:rsidRDefault="00741A49" w:rsidP="00741A49">
      <w:pPr>
        <w:pStyle w:val="ListParagraph"/>
        <w:numPr>
          <w:ilvl w:val="2"/>
          <w:numId w:val="15"/>
        </w:numPr>
        <w:rPr>
          <w:iCs/>
          <w:sz w:val="20"/>
          <w:szCs w:val="20"/>
          <w:highlight w:val="yellow"/>
          <w:lang w:eastAsia="zh-CN"/>
        </w:rPr>
      </w:pPr>
      <w:r w:rsidRPr="00741A49">
        <w:rPr>
          <w:bCs/>
          <w:sz w:val="20"/>
          <w:szCs w:val="20"/>
          <w:highlight w:val="yellow"/>
          <w:lang w:eastAsia="zh-CN"/>
        </w:rPr>
        <w:t>Can be revisited for NR-U applications</w:t>
      </w:r>
    </w:p>
    <w:p w14:paraId="41E6D2AA" w14:textId="42F5BF33" w:rsidR="00741A49" w:rsidRPr="00741A49" w:rsidRDefault="002C4772" w:rsidP="00741A49">
      <w:pPr>
        <w:pStyle w:val="ListParagraph"/>
        <w:ind w:left="840"/>
        <w:rPr>
          <w:bCs/>
          <w:sz w:val="20"/>
          <w:szCs w:val="20"/>
          <w:highlight w:val="yellow"/>
          <w:lang w:eastAsia="zh-CN"/>
        </w:rPr>
      </w:pPr>
      <w:r>
        <w:rPr>
          <w:bCs/>
          <w:sz w:val="20"/>
          <w:szCs w:val="20"/>
          <w:highlight w:val="yellow"/>
          <w:lang w:eastAsia="zh-CN"/>
        </w:rPr>
        <w:t>[</w:t>
      </w:r>
      <w:r w:rsidR="00741A49" w:rsidRPr="00741A49">
        <w:rPr>
          <w:bCs/>
          <w:sz w:val="20"/>
          <w:szCs w:val="20"/>
          <w:highlight w:val="yellow"/>
          <w:lang w:eastAsia="zh-CN"/>
        </w:rPr>
        <w:t>Supported by 6 companies</w:t>
      </w:r>
      <w:r>
        <w:rPr>
          <w:bCs/>
          <w:sz w:val="20"/>
          <w:szCs w:val="20"/>
          <w:highlight w:val="yellow"/>
          <w:lang w:eastAsia="zh-CN"/>
        </w:rPr>
        <w:t>]</w:t>
      </w:r>
    </w:p>
    <w:p w14:paraId="4F2CA550" w14:textId="77777777" w:rsidR="00741A49" w:rsidRPr="00741A49" w:rsidRDefault="00741A49" w:rsidP="00741A49">
      <w:pPr>
        <w:pStyle w:val="ListParagraph"/>
        <w:widowControl w:val="0"/>
        <w:numPr>
          <w:ilvl w:val="1"/>
          <w:numId w:val="15"/>
        </w:numPr>
        <w:autoSpaceDE/>
        <w:autoSpaceDN/>
        <w:adjustRightInd/>
        <w:snapToGrid/>
        <w:spacing w:after="0"/>
        <w:rPr>
          <w:bCs/>
          <w:sz w:val="20"/>
          <w:szCs w:val="20"/>
          <w:highlight w:val="yellow"/>
          <w:lang w:eastAsia="zh-CN"/>
        </w:rPr>
      </w:pPr>
      <w:r w:rsidRPr="00741A49">
        <w:rPr>
          <w:iCs/>
          <w:sz w:val="20"/>
          <w:szCs w:val="20"/>
          <w:highlight w:val="yellow"/>
          <w:lang w:eastAsia="zh-CN"/>
        </w:rPr>
        <w:t xml:space="preserve">Alt 2: </w:t>
      </w:r>
      <w:r w:rsidRPr="00741A49">
        <w:rPr>
          <w:bCs/>
          <w:sz w:val="20"/>
          <w:szCs w:val="20"/>
          <w:highlight w:val="yellow"/>
          <w:lang w:eastAsia="zh-CN"/>
        </w:rPr>
        <w:t>Support PRACH and PUSCH in the same slot for msgA transmission, down-select from the following option</w:t>
      </w:r>
    </w:p>
    <w:p w14:paraId="4730055C" w14:textId="77777777" w:rsidR="001C2BB4" w:rsidRDefault="00741A49" w:rsidP="001C2BB4">
      <w:pPr>
        <w:pStyle w:val="ListParagraph"/>
        <w:widowControl w:val="0"/>
        <w:numPr>
          <w:ilvl w:val="2"/>
          <w:numId w:val="15"/>
        </w:numPr>
        <w:autoSpaceDE/>
        <w:autoSpaceDN/>
        <w:adjustRightInd/>
        <w:snapToGrid/>
        <w:spacing w:after="0"/>
        <w:rPr>
          <w:bCs/>
          <w:sz w:val="20"/>
          <w:szCs w:val="20"/>
          <w:highlight w:val="yellow"/>
          <w:lang w:eastAsia="zh-CN"/>
        </w:rPr>
      </w:pPr>
      <w:r w:rsidRPr="00741A49">
        <w:rPr>
          <w:bCs/>
          <w:sz w:val="20"/>
          <w:szCs w:val="20"/>
          <w:highlight w:val="yellow"/>
          <w:lang w:eastAsia="zh-CN"/>
        </w:rPr>
        <w:t xml:space="preserve">Opt 1: the numerology for msgA PUSCH follows that of msgA preambleit is as </w:t>
      </w:r>
    </w:p>
    <w:p w14:paraId="27C7019B" w14:textId="77777777" w:rsidR="001C2BB4" w:rsidRDefault="00741A49" w:rsidP="001C2BB4">
      <w:pPr>
        <w:pStyle w:val="ListParagraph"/>
        <w:widowControl w:val="0"/>
        <w:numPr>
          <w:ilvl w:val="3"/>
          <w:numId w:val="15"/>
        </w:numPr>
        <w:autoSpaceDE/>
        <w:autoSpaceDN/>
        <w:adjustRightInd/>
        <w:snapToGrid/>
        <w:spacing w:after="0"/>
        <w:rPr>
          <w:bCs/>
          <w:sz w:val="20"/>
          <w:szCs w:val="20"/>
          <w:highlight w:val="yellow"/>
          <w:lang w:eastAsia="zh-CN"/>
        </w:rPr>
      </w:pPr>
      <w:r w:rsidRPr="001C2BB4">
        <w:rPr>
          <w:rFonts w:hint="eastAsia"/>
          <w:bCs/>
          <w:sz w:val="20"/>
          <w:szCs w:val="20"/>
          <w:highlight w:val="yellow"/>
          <w:lang w:eastAsia="zh-CN"/>
        </w:rPr>
        <w:t xml:space="preserve">FFS how to </w:t>
      </w:r>
      <w:r w:rsidRPr="001C2BB4">
        <w:rPr>
          <w:bCs/>
          <w:sz w:val="20"/>
          <w:szCs w:val="20"/>
          <w:highlight w:val="yellow"/>
          <w:lang w:eastAsia="zh-CN"/>
        </w:rPr>
        <w:t>support this channel structure, e.g. PRACH configurations</w:t>
      </w:r>
    </w:p>
    <w:p w14:paraId="21FB1C7A" w14:textId="18956862" w:rsidR="00741A49" w:rsidRPr="001C2BB4" w:rsidRDefault="001C2BB4" w:rsidP="001C2BB4">
      <w:pPr>
        <w:pStyle w:val="ListParagraph"/>
        <w:widowControl w:val="0"/>
        <w:numPr>
          <w:ilvl w:val="2"/>
          <w:numId w:val="15"/>
        </w:numPr>
        <w:autoSpaceDE/>
        <w:autoSpaceDN/>
        <w:adjustRightInd/>
        <w:snapToGrid/>
        <w:spacing w:after="0"/>
        <w:rPr>
          <w:bCs/>
          <w:sz w:val="20"/>
          <w:szCs w:val="20"/>
          <w:highlight w:val="yellow"/>
          <w:lang w:eastAsia="zh-CN"/>
        </w:rPr>
      </w:pPr>
      <w:r w:rsidRPr="001C2BB4">
        <w:rPr>
          <w:bCs/>
          <w:sz w:val="20"/>
          <w:szCs w:val="20"/>
          <w:highlight w:val="yellow"/>
          <w:lang w:eastAsia="zh-CN"/>
        </w:rPr>
        <w:t>Opt 2</w:t>
      </w:r>
      <w:r w:rsidR="00741A49" w:rsidRPr="001C2BB4">
        <w:rPr>
          <w:bCs/>
          <w:sz w:val="20"/>
          <w:szCs w:val="20"/>
          <w:highlight w:val="yellow"/>
          <w:lang w:eastAsia="zh-CN"/>
        </w:rPr>
        <w:t>: a UE is not expected to be configured with different numerology among PRACH preamble, msgA PUSCH and UL BWP for msgA transmission</w:t>
      </w:r>
    </w:p>
    <w:p w14:paraId="39802E9E" w14:textId="43E703C0" w:rsidR="00741A49" w:rsidRPr="00741A49" w:rsidRDefault="002C4772" w:rsidP="002C4772">
      <w:pPr>
        <w:widowControl w:val="0"/>
        <w:autoSpaceDE/>
        <w:autoSpaceDN/>
        <w:adjustRightInd/>
        <w:snapToGrid/>
        <w:spacing w:after="0"/>
        <w:ind w:left="415" w:firstLine="425"/>
        <w:rPr>
          <w:bCs/>
          <w:sz w:val="20"/>
          <w:szCs w:val="20"/>
          <w:highlight w:val="yellow"/>
          <w:lang w:eastAsia="zh-CN"/>
        </w:rPr>
      </w:pPr>
      <w:r>
        <w:rPr>
          <w:bCs/>
          <w:sz w:val="20"/>
          <w:szCs w:val="20"/>
          <w:highlight w:val="yellow"/>
          <w:lang w:eastAsia="zh-CN"/>
        </w:rPr>
        <w:t>[</w:t>
      </w:r>
      <w:r w:rsidR="00741A49" w:rsidRPr="00741A49">
        <w:rPr>
          <w:bCs/>
          <w:sz w:val="20"/>
          <w:szCs w:val="20"/>
          <w:highlight w:val="yellow"/>
          <w:lang w:eastAsia="zh-CN"/>
        </w:rPr>
        <w:t>Supported by 7 companies</w:t>
      </w:r>
      <w:r>
        <w:rPr>
          <w:bCs/>
          <w:sz w:val="20"/>
          <w:szCs w:val="20"/>
          <w:highlight w:val="yellow"/>
          <w:lang w:eastAsia="zh-CN"/>
        </w:rPr>
        <w:t>]</w:t>
      </w:r>
    </w:p>
    <w:p w14:paraId="05892304" w14:textId="77777777" w:rsidR="00741A49" w:rsidRPr="00741A49" w:rsidRDefault="00741A49" w:rsidP="00741A49">
      <w:pPr>
        <w:pStyle w:val="ListParagraph"/>
        <w:numPr>
          <w:ilvl w:val="1"/>
          <w:numId w:val="15"/>
        </w:numPr>
        <w:rPr>
          <w:iCs/>
          <w:sz w:val="20"/>
          <w:szCs w:val="20"/>
          <w:highlight w:val="yellow"/>
          <w:lang w:eastAsia="zh-CN"/>
        </w:rPr>
      </w:pPr>
      <w:r w:rsidRPr="00741A49">
        <w:rPr>
          <w:rFonts w:eastAsia="宋体"/>
          <w:sz w:val="20"/>
          <w:szCs w:val="20"/>
          <w:highlight w:val="yellow"/>
          <w:lang w:val="en-GB"/>
        </w:rPr>
        <w:t xml:space="preserve">where the slot is defined by the </w:t>
      </w:r>
    </w:p>
    <w:p w14:paraId="79110C18" w14:textId="77777777" w:rsidR="00741A49" w:rsidRPr="00741A49" w:rsidRDefault="00741A49" w:rsidP="00741A49">
      <w:pPr>
        <w:pStyle w:val="ListParagraph"/>
        <w:numPr>
          <w:ilvl w:val="2"/>
          <w:numId w:val="15"/>
        </w:numPr>
        <w:rPr>
          <w:iCs/>
          <w:sz w:val="20"/>
          <w:szCs w:val="20"/>
          <w:highlight w:val="yellow"/>
          <w:lang w:eastAsia="zh-CN"/>
        </w:rPr>
      </w:pPr>
      <w:r w:rsidRPr="00741A49">
        <w:rPr>
          <w:rFonts w:eastAsia="宋体"/>
          <w:sz w:val="20"/>
          <w:szCs w:val="20"/>
          <w:highlight w:val="yellow"/>
          <w:lang w:val="en-GB"/>
        </w:rPr>
        <w:t>Alt. 1: min{preamble SCS, UL BWP SCS}.</w:t>
      </w:r>
    </w:p>
    <w:p w14:paraId="1E09E50A" w14:textId="77777777" w:rsidR="00741A49" w:rsidRPr="00741A49" w:rsidRDefault="00741A49" w:rsidP="00741A49">
      <w:pPr>
        <w:pStyle w:val="ListParagraph"/>
        <w:numPr>
          <w:ilvl w:val="2"/>
          <w:numId w:val="15"/>
        </w:numPr>
        <w:rPr>
          <w:iCs/>
          <w:sz w:val="20"/>
          <w:szCs w:val="20"/>
          <w:highlight w:val="yellow"/>
          <w:lang w:eastAsia="zh-CN"/>
        </w:rPr>
      </w:pPr>
      <w:r w:rsidRPr="00741A49">
        <w:rPr>
          <w:rFonts w:eastAsia="宋体"/>
          <w:sz w:val="20"/>
          <w:szCs w:val="20"/>
          <w:highlight w:val="yellow"/>
        </w:rPr>
        <w:t>Alt. 2: UL BWP SCS</w:t>
      </w:r>
    </w:p>
    <w:p w14:paraId="7CA46EE5" w14:textId="77777777" w:rsidR="00741A49" w:rsidRPr="00741A49" w:rsidRDefault="00741A49" w:rsidP="00741A49">
      <w:pPr>
        <w:pStyle w:val="ListParagraph"/>
        <w:numPr>
          <w:ilvl w:val="2"/>
          <w:numId w:val="15"/>
        </w:numPr>
        <w:rPr>
          <w:iCs/>
          <w:sz w:val="20"/>
          <w:szCs w:val="20"/>
          <w:highlight w:val="yellow"/>
          <w:lang w:eastAsia="zh-CN"/>
        </w:rPr>
      </w:pPr>
      <w:r w:rsidRPr="00741A49">
        <w:rPr>
          <w:rFonts w:eastAsia="宋体"/>
          <w:sz w:val="20"/>
          <w:szCs w:val="20"/>
          <w:highlight w:val="yellow"/>
        </w:rPr>
        <w:t>Alt. 3: PRACH slot</w:t>
      </w:r>
    </w:p>
    <w:p w14:paraId="7451EF47" w14:textId="77777777" w:rsidR="00185FAF" w:rsidRPr="00185FAF" w:rsidRDefault="00185FAF">
      <w:pPr>
        <w:rPr>
          <w:lang w:eastAsia="zh-CN"/>
        </w:rPr>
      </w:pPr>
    </w:p>
    <w:bookmarkEnd w:id="2"/>
    <w:p w14:paraId="340A278D" w14:textId="77777777" w:rsidR="00AF2D7F" w:rsidRDefault="00C07936">
      <w:pPr>
        <w:pStyle w:val="Heading1"/>
        <w:numPr>
          <w:ilvl w:val="0"/>
          <w:numId w:val="0"/>
        </w:numPr>
        <w:ind w:left="432" w:hanging="432"/>
        <w:rPr>
          <w:lang w:eastAsia="zh-CN"/>
        </w:rPr>
      </w:pPr>
      <w:r>
        <w:rPr>
          <w:lang w:eastAsia="zh-CN"/>
        </w:rPr>
        <w:t>Reference</w:t>
      </w:r>
    </w:p>
    <w:p w14:paraId="049C1A4D" w14:textId="77777777" w:rsidR="00315949" w:rsidRDefault="00315949" w:rsidP="00515D5B">
      <w:pPr>
        <w:pStyle w:val="ListParagraph"/>
        <w:numPr>
          <w:ilvl w:val="0"/>
          <w:numId w:val="17"/>
        </w:numPr>
        <w:rPr>
          <w:lang w:eastAsia="zh-CN"/>
        </w:rPr>
      </w:pPr>
      <w:r>
        <w:rPr>
          <w:lang w:eastAsia="zh-CN"/>
        </w:rPr>
        <w:t>R1-1910002</w:t>
      </w:r>
      <w:r>
        <w:rPr>
          <w:lang w:eastAsia="zh-CN"/>
        </w:rPr>
        <w:tab/>
        <w:t>Reamaining isuses of msgA channel structure</w:t>
      </w:r>
      <w:r>
        <w:rPr>
          <w:lang w:eastAsia="zh-CN"/>
        </w:rPr>
        <w:tab/>
        <w:t>ZTE, Sanechips</w:t>
      </w:r>
    </w:p>
    <w:p w14:paraId="73A9B9C9" w14:textId="77777777" w:rsidR="00315949" w:rsidRDefault="00315949" w:rsidP="00515D5B">
      <w:pPr>
        <w:pStyle w:val="ListParagraph"/>
        <w:numPr>
          <w:ilvl w:val="0"/>
          <w:numId w:val="17"/>
        </w:numPr>
        <w:rPr>
          <w:lang w:eastAsia="zh-CN"/>
        </w:rPr>
      </w:pPr>
      <w:r>
        <w:rPr>
          <w:lang w:eastAsia="zh-CN"/>
        </w:rPr>
        <w:t>R1-1910031</w:t>
      </w:r>
      <w:r>
        <w:rPr>
          <w:lang w:eastAsia="zh-CN"/>
        </w:rPr>
        <w:tab/>
        <w:t>Discussion on channel structure of 2-step RACH</w:t>
      </w:r>
      <w:r>
        <w:rPr>
          <w:lang w:eastAsia="zh-CN"/>
        </w:rPr>
        <w:tab/>
        <w:t>Huawei, HiSilicon</w:t>
      </w:r>
    </w:p>
    <w:p w14:paraId="51494E9A" w14:textId="77777777" w:rsidR="00315949" w:rsidRDefault="00315949" w:rsidP="00515D5B">
      <w:pPr>
        <w:pStyle w:val="ListParagraph"/>
        <w:numPr>
          <w:ilvl w:val="0"/>
          <w:numId w:val="17"/>
        </w:numPr>
        <w:rPr>
          <w:lang w:eastAsia="zh-CN"/>
        </w:rPr>
      </w:pPr>
      <w:r>
        <w:rPr>
          <w:lang w:eastAsia="zh-CN"/>
        </w:rPr>
        <w:t>R1-1910126</w:t>
      </w:r>
      <w:r>
        <w:rPr>
          <w:lang w:eastAsia="zh-CN"/>
        </w:rPr>
        <w:tab/>
        <w:t>Discussion on channel structure for 2-step RACH</w:t>
      </w:r>
      <w:r>
        <w:rPr>
          <w:lang w:eastAsia="zh-CN"/>
        </w:rPr>
        <w:tab/>
        <w:t>Fujitsu</w:t>
      </w:r>
    </w:p>
    <w:p w14:paraId="04594A15" w14:textId="77777777" w:rsidR="00315949" w:rsidRDefault="00315949" w:rsidP="00515D5B">
      <w:pPr>
        <w:pStyle w:val="ListParagraph"/>
        <w:numPr>
          <w:ilvl w:val="0"/>
          <w:numId w:val="17"/>
        </w:numPr>
        <w:rPr>
          <w:lang w:eastAsia="zh-CN"/>
        </w:rPr>
      </w:pPr>
      <w:r>
        <w:rPr>
          <w:lang w:eastAsia="zh-CN"/>
        </w:rPr>
        <w:t>R1-1910159</w:t>
      </w:r>
      <w:r>
        <w:rPr>
          <w:lang w:eastAsia="zh-CN"/>
        </w:rPr>
        <w:tab/>
        <w:t>Discussion on Channel Structure of 2-step RACH</w:t>
      </w:r>
      <w:r>
        <w:rPr>
          <w:lang w:eastAsia="zh-CN"/>
        </w:rPr>
        <w:tab/>
        <w:t>CMCC</w:t>
      </w:r>
    </w:p>
    <w:p w14:paraId="707BBCD3" w14:textId="77777777" w:rsidR="00315949" w:rsidRDefault="00315949" w:rsidP="00515D5B">
      <w:pPr>
        <w:pStyle w:val="ListParagraph"/>
        <w:numPr>
          <w:ilvl w:val="0"/>
          <w:numId w:val="17"/>
        </w:numPr>
        <w:rPr>
          <w:lang w:eastAsia="zh-CN"/>
        </w:rPr>
      </w:pPr>
      <w:r>
        <w:rPr>
          <w:lang w:eastAsia="zh-CN"/>
        </w:rPr>
        <w:t>R1-1910198</w:t>
      </w:r>
      <w:r>
        <w:rPr>
          <w:lang w:eastAsia="zh-CN"/>
        </w:rPr>
        <w:tab/>
        <w:t>Discussion on channel structure for 2-step RACH</w:t>
      </w:r>
      <w:r>
        <w:rPr>
          <w:lang w:eastAsia="zh-CN"/>
        </w:rPr>
        <w:tab/>
        <w:t>vivo</w:t>
      </w:r>
    </w:p>
    <w:p w14:paraId="5607E981" w14:textId="77777777" w:rsidR="00315949" w:rsidRDefault="00315949" w:rsidP="00515D5B">
      <w:pPr>
        <w:pStyle w:val="ListParagraph"/>
        <w:numPr>
          <w:ilvl w:val="0"/>
          <w:numId w:val="17"/>
        </w:numPr>
        <w:rPr>
          <w:lang w:eastAsia="zh-CN"/>
        </w:rPr>
      </w:pPr>
      <w:r>
        <w:rPr>
          <w:lang w:eastAsia="zh-CN"/>
        </w:rPr>
        <w:t>R1-1910416</w:t>
      </w:r>
      <w:r>
        <w:rPr>
          <w:lang w:eastAsia="zh-CN"/>
        </w:rPr>
        <w:tab/>
        <w:t>Discussion on 2-step RACH Channel Structure</w:t>
      </w:r>
      <w:r>
        <w:rPr>
          <w:lang w:eastAsia="zh-CN"/>
        </w:rPr>
        <w:tab/>
        <w:t>InterDigital, Inc.</w:t>
      </w:r>
    </w:p>
    <w:p w14:paraId="0895E7A3" w14:textId="77777777" w:rsidR="00315949" w:rsidRDefault="00315949" w:rsidP="00515D5B">
      <w:pPr>
        <w:pStyle w:val="ListParagraph"/>
        <w:numPr>
          <w:ilvl w:val="0"/>
          <w:numId w:val="17"/>
        </w:numPr>
        <w:rPr>
          <w:lang w:eastAsia="zh-CN"/>
        </w:rPr>
      </w:pPr>
      <w:r>
        <w:rPr>
          <w:lang w:eastAsia="zh-CN"/>
        </w:rPr>
        <w:t>R1-1910453</w:t>
      </w:r>
      <w:r>
        <w:rPr>
          <w:lang w:eastAsia="zh-CN"/>
        </w:rPr>
        <w:tab/>
        <w:t>Channel Structure for Two-Step RACH</w:t>
      </w:r>
      <w:r>
        <w:rPr>
          <w:lang w:eastAsia="zh-CN"/>
        </w:rPr>
        <w:tab/>
        <w:t>Samsung</w:t>
      </w:r>
    </w:p>
    <w:p w14:paraId="79E40FA9" w14:textId="77777777" w:rsidR="00315949" w:rsidRDefault="00315949" w:rsidP="00515D5B">
      <w:pPr>
        <w:pStyle w:val="ListParagraph"/>
        <w:numPr>
          <w:ilvl w:val="0"/>
          <w:numId w:val="17"/>
        </w:numPr>
        <w:rPr>
          <w:lang w:eastAsia="zh-CN"/>
        </w:rPr>
      </w:pPr>
      <w:r>
        <w:rPr>
          <w:lang w:eastAsia="zh-CN"/>
        </w:rPr>
        <w:t>R1-1910574</w:t>
      </w:r>
      <w:r>
        <w:rPr>
          <w:lang w:eastAsia="zh-CN"/>
        </w:rPr>
        <w:tab/>
        <w:t>Discussion on Channel Structure for 2-step RACH</w:t>
      </w:r>
      <w:r>
        <w:rPr>
          <w:lang w:eastAsia="zh-CN"/>
        </w:rPr>
        <w:tab/>
        <w:t>LG Electronics</w:t>
      </w:r>
    </w:p>
    <w:p w14:paraId="3D39B01E" w14:textId="77777777" w:rsidR="00315949" w:rsidRDefault="00315949" w:rsidP="00515D5B">
      <w:pPr>
        <w:pStyle w:val="ListParagraph"/>
        <w:numPr>
          <w:ilvl w:val="0"/>
          <w:numId w:val="17"/>
        </w:numPr>
        <w:rPr>
          <w:lang w:eastAsia="zh-CN"/>
        </w:rPr>
      </w:pPr>
      <w:r>
        <w:rPr>
          <w:lang w:eastAsia="zh-CN"/>
        </w:rPr>
        <w:t>R1-1910634</w:t>
      </w:r>
      <w:r>
        <w:rPr>
          <w:lang w:eastAsia="zh-CN"/>
        </w:rPr>
        <w:tab/>
        <w:t>Discussion on channel structure for 2-step RACH</w:t>
      </w:r>
      <w:r>
        <w:rPr>
          <w:lang w:eastAsia="zh-CN"/>
        </w:rPr>
        <w:tab/>
        <w:t>Intel Corporation</w:t>
      </w:r>
    </w:p>
    <w:p w14:paraId="69265420" w14:textId="77777777" w:rsidR="00315949" w:rsidRDefault="00315949" w:rsidP="00515D5B">
      <w:pPr>
        <w:pStyle w:val="ListParagraph"/>
        <w:numPr>
          <w:ilvl w:val="0"/>
          <w:numId w:val="17"/>
        </w:numPr>
        <w:rPr>
          <w:lang w:eastAsia="zh-CN"/>
        </w:rPr>
      </w:pPr>
      <w:r>
        <w:rPr>
          <w:lang w:eastAsia="zh-CN"/>
        </w:rPr>
        <w:t>R1-1910688</w:t>
      </w:r>
      <w:r>
        <w:rPr>
          <w:lang w:eastAsia="zh-CN"/>
        </w:rPr>
        <w:tab/>
        <w:t>Considerations on 2-step RACH channel structure</w:t>
      </w:r>
      <w:r>
        <w:rPr>
          <w:lang w:eastAsia="zh-CN"/>
        </w:rPr>
        <w:tab/>
        <w:t>Nokia, Nokia Shanghai Bell</w:t>
      </w:r>
    </w:p>
    <w:p w14:paraId="7E7638AC" w14:textId="77777777" w:rsidR="00315949" w:rsidRDefault="00315949" w:rsidP="00515D5B">
      <w:pPr>
        <w:pStyle w:val="ListParagraph"/>
        <w:numPr>
          <w:ilvl w:val="0"/>
          <w:numId w:val="17"/>
        </w:numPr>
        <w:rPr>
          <w:lang w:eastAsia="zh-CN"/>
        </w:rPr>
      </w:pPr>
      <w:r>
        <w:rPr>
          <w:lang w:eastAsia="zh-CN"/>
        </w:rPr>
        <w:t>R1-1910743</w:t>
      </w:r>
      <w:r>
        <w:rPr>
          <w:lang w:eastAsia="zh-CN"/>
        </w:rPr>
        <w:tab/>
        <w:t>Channel Structure for Two-Step RACH</w:t>
      </w:r>
      <w:r>
        <w:rPr>
          <w:lang w:eastAsia="zh-CN"/>
        </w:rPr>
        <w:tab/>
        <w:t>Sony</w:t>
      </w:r>
    </w:p>
    <w:p w14:paraId="186911A7" w14:textId="77777777" w:rsidR="00315949" w:rsidRDefault="00315949" w:rsidP="00515D5B">
      <w:pPr>
        <w:pStyle w:val="ListParagraph"/>
        <w:numPr>
          <w:ilvl w:val="0"/>
          <w:numId w:val="17"/>
        </w:numPr>
        <w:rPr>
          <w:lang w:eastAsia="zh-CN"/>
        </w:rPr>
      </w:pPr>
      <w:r>
        <w:rPr>
          <w:lang w:eastAsia="zh-CN"/>
        </w:rPr>
        <w:t>R1-1910775</w:t>
      </w:r>
      <w:r>
        <w:rPr>
          <w:lang w:eastAsia="zh-CN"/>
        </w:rPr>
        <w:tab/>
        <w:t>Discussion on channel structure for 2-step RACH</w:t>
      </w:r>
      <w:r>
        <w:rPr>
          <w:lang w:eastAsia="zh-CN"/>
        </w:rPr>
        <w:tab/>
        <w:t>Panasonic Corporation</w:t>
      </w:r>
    </w:p>
    <w:p w14:paraId="11D6EE31" w14:textId="77777777" w:rsidR="00315949" w:rsidRDefault="00315949" w:rsidP="00515D5B">
      <w:pPr>
        <w:pStyle w:val="ListParagraph"/>
        <w:numPr>
          <w:ilvl w:val="0"/>
          <w:numId w:val="17"/>
        </w:numPr>
        <w:rPr>
          <w:lang w:eastAsia="zh-CN"/>
        </w:rPr>
      </w:pPr>
      <w:r>
        <w:rPr>
          <w:lang w:eastAsia="zh-CN"/>
        </w:rPr>
        <w:t>R1-1910851</w:t>
      </w:r>
      <w:r>
        <w:rPr>
          <w:lang w:eastAsia="zh-CN"/>
        </w:rPr>
        <w:tab/>
        <w:t>Discussion on channel structure for 2-step RACH</w:t>
      </w:r>
      <w:r>
        <w:rPr>
          <w:lang w:eastAsia="zh-CN"/>
        </w:rPr>
        <w:tab/>
        <w:t>Asia Pacific Telecom co. Ltd</w:t>
      </w:r>
    </w:p>
    <w:p w14:paraId="7D7C7BF4" w14:textId="77777777" w:rsidR="00315949" w:rsidRDefault="00315949" w:rsidP="00515D5B">
      <w:pPr>
        <w:pStyle w:val="ListParagraph"/>
        <w:numPr>
          <w:ilvl w:val="0"/>
          <w:numId w:val="17"/>
        </w:numPr>
        <w:rPr>
          <w:lang w:eastAsia="zh-CN"/>
        </w:rPr>
      </w:pPr>
      <w:r>
        <w:rPr>
          <w:lang w:eastAsia="zh-CN"/>
        </w:rPr>
        <w:t>R1-1910906</w:t>
      </w:r>
      <w:r>
        <w:rPr>
          <w:lang w:eastAsia="zh-CN"/>
        </w:rPr>
        <w:tab/>
        <w:t>Channel Structure for Two-Step RACH</w:t>
      </w:r>
      <w:r>
        <w:rPr>
          <w:lang w:eastAsia="zh-CN"/>
        </w:rPr>
        <w:tab/>
        <w:t>Ericsson</w:t>
      </w:r>
    </w:p>
    <w:p w14:paraId="2BAC3BA6" w14:textId="77B0CDB6" w:rsidR="00315949" w:rsidRDefault="00315949" w:rsidP="00515D5B">
      <w:pPr>
        <w:pStyle w:val="ListParagraph"/>
        <w:numPr>
          <w:ilvl w:val="0"/>
          <w:numId w:val="17"/>
        </w:numPr>
        <w:rPr>
          <w:lang w:eastAsia="zh-CN"/>
        </w:rPr>
      </w:pPr>
      <w:r>
        <w:rPr>
          <w:lang w:eastAsia="zh-CN"/>
        </w:rPr>
        <w:t>R1-1910910</w:t>
      </w:r>
      <w:r>
        <w:rPr>
          <w:lang w:eastAsia="zh-CN"/>
        </w:rPr>
        <w:tab/>
        <w:t>Channel Structure for Two-Step RACH</w:t>
      </w:r>
      <w:r>
        <w:rPr>
          <w:lang w:eastAsia="zh-CN"/>
        </w:rPr>
        <w:tab/>
        <w:t>Sierra Wireless, S.A.</w:t>
      </w:r>
    </w:p>
    <w:p w14:paraId="09791A76" w14:textId="77777777" w:rsidR="00315949" w:rsidRDefault="00315949" w:rsidP="00515D5B">
      <w:pPr>
        <w:pStyle w:val="ListParagraph"/>
        <w:numPr>
          <w:ilvl w:val="0"/>
          <w:numId w:val="17"/>
        </w:numPr>
        <w:rPr>
          <w:lang w:eastAsia="zh-CN"/>
        </w:rPr>
      </w:pPr>
      <w:r>
        <w:rPr>
          <w:lang w:eastAsia="zh-CN"/>
        </w:rPr>
        <w:t>R1-1910954</w:t>
      </w:r>
      <w:r>
        <w:rPr>
          <w:lang w:eastAsia="zh-CN"/>
        </w:rPr>
        <w:tab/>
        <w:t>Discussion on channel structure for 2-step RACH</w:t>
      </w:r>
      <w:r>
        <w:rPr>
          <w:lang w:eastAsia="zh-CN"/>
        </w:rPr>
        <w:tab/>
        <w:t>Apple Inc.</w:t>
      </w:r>
    </w:p>
    <w:p w14:paraId="05F8DB77" w14:textId="77777777" w:rsidR="00315949" w:rsidRDefault="00315949" w:rsidP="00515D5B">
      <w:pPr>
        <w:pStyle w:val="ListParagraph"/>
        <w:numPr>
          <w:ilvl w:val="0"/>
          <w:numId w:val="17"/>
        </w:numPr>
        <w:rPr>
          <w:lang w:eastAsia="zh-CN"/>
        </w:rPr>
      </w:pPr>
      <w:r>
        <w:rPr>
          <w:lang w:eastAsia="zh-CN"/>
        </w:rPr>
        <w:lastRenderedPageBreak/>
        <w:t>R1-1910987</w:t>
      </w:r>
      <w:r>
        <w:rPr>
          <w:lang w:eastAsia="zh-CN"/>
        </w:rPr>
        <w:tab/>
        <w:t>On Channel Structure for 2-step RACH</w:t>
      </w:r>
      <w:r>
        <w:rPr>
          <w:lang w:eastAsia="zh-CN"/>
        </w:rPr>
        <w:tab/>
        <w:t>OPPO</w:t>
      </w:r>
    </w:p>
    <w:p w14:paraId="3708195B" w14:textId="2ED4C94B" w:rsidR="00315949" w:rsidRDefault="004069D8" w:rsidP="00515D5B">
      <w:pPr>
        <w:pStyle w:val="ListParagraph"/>
        <w:numPr>
          <w:ilvl w:val="0"/>
          <w:numId w:val="17"/>
        </w:numPr>
        <w:rPr>
          <w:lang w:eastAsia="zh-CN"/>
        </w:rPr>
      </w:pPr>
      <w:r>
        <w:rPr>
          <w:lang w:eastAsia="zh-CN"/>
        </w:rPr>
        <w:t>R1-1911405</w:t>
      </w:r>
      <w:r w:rsidR="00315949">
        <w:rPr>
          <w:lang w:eastAsia="zh-CN"/>
        </w:rPr>
        <w:tab/>
        <w:t>Channel Structure for Two-Step RACH</w:t>
      </w:r>
      <w:r w:rsidR="00315949">
        <w:rPr>
          <w:lang w:eastAsia="zh-CN"/>
        </w:rPr>
        <w:tab/>
        <w:t>Qualcomm Incorporated</w:t>
      </w:r>
    </w:p>
    <w:p w14:paraId="4CC18995" w14:textId="77777777" w:rsidR="00315949" w:rsidRDefault="00315949" w:rsidP="00515D5B">
      <w:pPr>
        <w:pStyle w:val="ListParagraph"/>
        <w:numPr>
          <w:ilvl w:val="0"/>
          <w:numId w:val="17"/>
        </w:numPr>
        <w:rPr>
          <w:lang w:eastAsia="zh-CN"/>
        </w:rPr>
      </w:pPr>
      <w:r>
        <w:rPr>
          <w:lang w:eastAsia="zh-CN"/>
        </w:rPr>
        <w:t>R1-1911155</w:t>
      </w:r>
      <w:r>
        <w:rPr>
          <w:lang w:eastAsia="zh-CN"/>
        </w:rPr>
        <w:tab/>
        <w:t>Discussion on Channel Structure for Two-Step RACH</w:t>
      </w:r>
      <w:r>
        <w:rPr>
          <w:lang w:eastAsia="zh-CN"/>
        </w:rPr>
        <w:tab/>
        <w:t>NTT DOCOMO, INC.</w:t>
      </w:r>
    </w:p>
    <w:p w14:paraId="37C7E495" w14:textId="77777777" w:rsidR="00AF2D7F" w:rsidRDefault="00315949" w:rsidP="00515D5B">
      <w:pPr>
        <w:pStyle w:val="ListParagraph"/>
        <w:numPr>
          <w:ilvl w:val="0"/>
          <w:numId w:val="17"/>
        </w:numPr>
      </w:pPr>
      <w:r>
        <w:rPr>
          <w:lang w:eastAsia="zh-CN"/>
        </w:rPr>
        <w:t>R1-1911196</w:t>
      </w:r>
      <w:r>
        <w:rPr>
          <w:lang w:eastAsia="zh-CN"/>
        </w:rPr>
        <w:tab/>
        <w:t>Considerations on Channel Structure for Two-step RACH</w:t>
      </w:r>
      <w:r>
        <w:rPr>
          <w:lang w:eastAsia="zh-CN"/>
        </w:rPr>
        <w:tab/>
        <w:t>CAICT</w:t>
      </w:r>
    </w:p>
    <w:p w14:paraId="0A98FE9A" w14:textId="77777777" w:rsidR="00315949" w:rsidRDefault="00315949" w:rsidP="00515D5B">
      <w:pPr>
        <w:pStyle w:val="ListParagraph"/>
        <w:numPr>
          <w:ilvl w:val="0"/>
          <w:numId w:val="17"/>
        </w:numPr>
      </w:pPr>
      <w:r>
        <w:t>R1-1910004</w:t>
      </w:r>
      <w:r>
        <w:tab/>
        <w:t>Evaluation results for 2-step RACH</w:t>
      </w:r>
      <w:r>
        <w:tab/>
        <w:t>ZTE, Sanechips</w:t>
      </w:r>
    </w:p>
    <w:p w14:paraId="2A6BFE96" w14:textId="77777777" w:rsidR="00315949" w:rsidRDefault="00315949" w:rsidP="00515D5B">
      <w:pPr>
        <w:pStyle w:val="ListParagraph"/>
        <w:numPr>
          <w:ilvl w:val="0"/>
          <w:numId w:val="17"/>
        </w:numPr>
      </w:pPr>
      <w:r>
        <w:t>R1-1910200</w:t>
      </w:r>
      <w:r>
        <w:tab/>
        <w:t>Evaluation for 2-step RACH</w:t>
      </w:r>
      <w:r>
        <w:tab/>
        <w:t>vivo</w:t>
      </w:r>
    </w:p>
    <w:p w14:paraId="0C129384" w14:textId="77777777" w:rsidR="00315949" w:rsidRDefault="00315949" w:rsidP="00515D5B">
      <w:pPr>
        <w:pStyle w:val="ListParagraph"/>
        <w:numPr>
          <w:ilvl w:val="0"/>
          <w:numId w:val="17"/>
        </w:numPr>
      </w:pPr>
      <w:r>
        <w:t>R1-1910392</w:t>
      </w:r>
      <w:r>
        <w:tab/>
        <w:t>Further discussion and evaluation results for 2-step RACH</w:t>
      </w:r>
      <w:r>
        <w:tab/>
        <w:t>Huawei, HiSilicon</w:t>
      </w:r>
    </w:p>
    <w:p w14:paraId="3FB1EC52" w14:textId="77777777" w:rsidR="00315949" w:rsidRDefault="00315949" w:rsidP="00515D5B">
      <w:pPr>
        <w:pStyle w:val="ListParagraph"/>
        <w:numPr>
          <w:ilvl w:val="0"/>
          <w:numId w:val="17"/>
        </w:numPr>
      </w:pPr>
      <w:r>
        <w:t>R1-1910455</w:t>
      </w:r>
      <w:r>
        <w:tab/>
        <w:t>Discussion on PUSCH validation and overlaping handling</w:t>
      </w:r>
      <w:r>
        <w:tab/>
        <w:t>Samsung</w:t>
      </w:r>
    </w:p>
    <w:p w14:paraId="27C3D690" w14:textId="77777777" w:rsidR="00315949" w:rsidRDefault="00315949" w:rsidP="00515D5B">
      <w:pPr>
        <w:pStyle w:val="ListParagraph"/>
        <w:numPr>
          <w:ilvl w:val="0"/>
          <w:numId w:val="17"/>
        </w:numPr>
      </w:pPr>
      <w:r>
        <w:t>R1-1910576</w:t>
      </w:r>
      <w:r>
        <w:tab/>
        <w:t>Discussion on designing 2-step RACH for NR-U</w:t>
      </w:r>
      <w:r>
        <w:tab/>
        <w:t>LG Electronics</w:t>
      </w:r>
    </w:p>
    <w:p w14:paraId="1F0B24D0" w14:textId="77777777" w:rsidR="00315949" w:rsidRDefault="00315949" w:rsidP="00515D5B">
      <w:pPr>
        <w:pStyle w:val="ListParagraph"/>
        <w:numPr>
          <w:ilvl w:val="0"/>
          <w:numId w:val="17"/>
        </w:numPr>
      </w:pPr>
      <w:r>
        <w:t>R1-1910636</w:t>
      </w:r>
      <w:r>
        <w:tab/>
        <w:t>Evaluation results for 2-step RACH</w:t>
      </w:r>
      <w:r>
        <w:tab/>
        <w:t>Intel Corporation</w:t>
      </w:r>
    </w:p>
    <w:p w14:paraId="098FF284" w14:textId="77777777" w:rsidR="00315949" w:rsidRDefault="00315949" w:rsidP="00515D5B">
      <w:pPr>
        <w:pStyle w:val="ListParagraph"/>
        <w:numPr>
          <w:ilvl w:val="0"/>
          <w:numId w:val="17"/>
        </w:numPr>
      </w:pPr>
      <w:r>
        <w:t>R1-1910690</w:t>
      </w:r>
      <w:r>
        <w:tab/>
        <w:t>2-step RACH evaluation results</w:t>
      </w:r>
      <w:r>
        <w:tab/>
        <w:t>Nokia, Nokia Shanghai Bell</w:t>
      </w:r>
    </w:p>
    <w:p w14:paraId="72577935" w14:textId="77777777" w:rsidR="00315949" w:rsidRDefault="00315949" w:rsidP="00515D5B">
      <w:pPr>
        <w:pStyle w:val="ListParagraph"/>
        <w:numPr>
          <w:ilvl w:val="0"/>
          <w:numId w:val="17"/>
        </w:numPr>
      </w:pPr>
      <w:r>
        <w:t>R1-1910908</w:t>
      </w:r>
      <w:r>
        <w:tab/>
        <w:t>Performance and Design Details of 2-Step RACH</w:t>
      </w:r>
      <w:r>
        <w:tab/>
        <w:t>Ericsson</w:t>
      </w:r>
    </w:p>
    <w:p w14:paraId="20D1DC7E" w14:textId="77777777" w:rsidR="00315949" w:rsidRDefault="00315949" w:rsidP="00515D5B">
      <w:pPr>
        <w:pStyle w:val="ListParagraph"/>
        <w:numPr>
          <w:ilvl w:val="0"/>
          <w:numId w:val="17"/>
        </w:numPr>
      </w:pPr>
      <w:r>
        <w:t>R1-1911093</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3368A647" w14:textId="77777777" w:rsidR="00F257DC" w:rsidRPr="00316A74" w:rsidRDefault="00F257DC" w:rsidP="00F257DC">
      <w:pPr>
        <w:pStyle w:val="List"/>
      </w:pPr>
      <w:r>
        <w:t>msgA PRACH</w:t>
      </w:r>
      <w:r>
        <w:rPr>
          <w:rFonts w:hint="eastAsia"/>
        </w:rPr>
        <w:t xml:space="preserve"> </w:t>
      </w:r>
    </w:p>
    <w:p w14:paraId="50BFCC9B" w14:textId="5038FE3A"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2576" behindDoc="0" locked="0" layoutInCell="1" allowOverlap="1" wp14:anchorId="148B56B1" wp14:editId="6F23EC9C">
                <wp:simplePos x="0" y="0"/>
                <wp:positionH relativeFrom="column">
                  <wp:posOffset>-34925</wp:posOffset>
                </wp:positionH>
                <wp:positionV relativeFrom="paragraph">
                  <wp:posOffset>306705</wp:posOffset>
                </wp:positionV>
                <wp:extent cx="5951855" cy="1884680"/>
                <wp:effectExtent l="0" t="0" r="10795" b="2095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884680"/>
                        </a:xfrm>
                        <a:prstGeom prst="rect">
                          <a:avLst/>
                        </a:prstGeom>
                        <a:solidFill>
                          <a:srgbClr val="FFFFFF"/>
                        </a:solidFill>
                        <a:ln w="9525">
                          <a:solidFill>
                            <a:srgbClr val="000000"/>
                          </a:solidFill>
                          <a:miter lim="800000"/>
                          <a:headEnd/>
                          <a:tailEnd/>
                        </a:ln>
                      </wps:spPr>
                      <wps:txbx>
                        <w:txbxContent>
                          <w:p w14:paraId="577CC086" w14:textId="77777777" w:rsidR="007129F9" w:rsidRPr="00D53DEF" w:rsidRDefault="007129F9"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7129F9" w:rsidRPr="00D53DEF" w:rsidRDefault="007129F9" w:rsidP="00BA4BE2">
                            <w:pPr>
                              <w:pStyle w:val="ListParagraph"/>
                              <w:numPr>
                                <w:ilvl w:val="0"/>
                                <w:numId w:val="57"/>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7129F9" w:rsidRPr="00D53DEF" w:rsidRDefault="007129F9"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7C073C21" w14:textId="77777777" w:rsidR="007129F9" w:rsidRPr="00D53DEF" w:rsidRDefault="007129F9"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p w14:paraId="3C9AAF0E" w14:textId="77777777" w:rsidR="007129F9" w:rsidRPr="00D53DEF" w:rsidRDefault="007129F9" w:rsidP="00BA4BE2">
                            <w:pPr>
                              <w:pStyle w:val="ListParagraph"/>
                              <w:numPr>
                                <w:ilvl w:val="1"/>
                                <w:numId w:val="57"/>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7129F9" w:rsidRPr="00D53DEF" w:rsidRDefault="007129F9" w:rsidP="00BA4BE2">
                            <w:pPr>
                              <w:pStyle w:val="ListParagraph"/>
                              <w:widowControl w:val="0"/>
                              <w:numPr>
                                <w:ilvl w:val="0"/>
                                <w:numId w:val="57"/>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7129F9" w:rsidRPr="00D53DEF" w:rsidRDefault="007129F9" w:rsidP="00BA4BE2">
                            <w:pPr>
                              <w:pStyle w:val="ListParagraph"/>
                              <w:widowControl w:val="0"/>
                              <w:numPr>
                                <w:ilvl w:val="1"/>
                                <w:numId w:val="57"/>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8B56B1" id="_x0000_s1031" type="#_x0000_t202" style="position:absolute;left:0;text-align:left;margin-left:-2.75pt;margin-top:24.15pt;width:468.65pt;height:148.4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">
                <v:textbox style="mso-fit-shape-to-text:t">
                  <w:txbxContent>
                    <w:p w14:paraId="577CC086" w14:textId="77777777" w:rsidR="007129F9" w:rsidRPr="00D53DEF" w:rsidRDefault="007129F9"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7129F9" w:rsidRPr="00D53DEF" w:rsidRDefault="007129F9" w:rsidP="00BA4BE2">
                      <w:pPr>
                        <w:pStyle w:val="ListParagraph"/>
                        <w:numPr>
                          <w:ilvl w:val="0"/>
                          <w:numId w:val="57"/>
                        </w:numPr>
                        <w:spacing w:afterLines="50"/>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7129F9" w:rsidRPr="00D53DEF" w:rsidRDefault="007129F9"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7C073C21" w14:textId="77777777" w:rsidR="007129F9" w:rsidRPr="00D53DEF" w:rsidRDefault="007129F9"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p w14:paraId="3C9AAF0E" w14:textId="77777777" w:rsidR="007129F9" w:rsidRPr="00D53DEF" w:rsidRDefault="007129F9" w:rsidP="00BA4BE2">
                      <w:pPr>
                        <w:pStyle w:val="ListParagraph"/>
                        <w:numPr>
                          <w:ilvl w:val="1"/>
                          <w:numId w:val="57"/>
                        </w:numPr>
                        <w:spacing w:beforeLines="100" w:before="240"/>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7129F9" w:rsidRPr="00D53DEF" w:rsidRDefault="007129F9" w:rsidP="00BA4BE2">
                      <w:pPr>
                        <w:pStyle w:val="ListParagraph"/>
                        <w:widowControl w:val="0"/>
                        <w:numPr>
                          <w:ilvl w:val="0"/>
                          <w:numId w:val="57"/>
                        </w:numPr>
                        <w:autoSpaceDE/>
                        <w:autoSpaceDN/>
                        <w:adjustRightInd/>
                        <w:snapToGrid/>
                        <w:spacing w:beforeLines="50" w:before="120" w:afterLines="50"/>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7129F9" w:rsidRPr="00D53DEF" w:rsidRDefault="007129F9" w:rsidP="00BA4BE2">
                      <w:pPr>
                        <w:pStyle w:val="ListParagraph"/>
                        <w:widowControl w:val="0"/>
                        <w:numPr>
                          <w:ilvl w:val="1"/>
                          <w:numId w:val="57"/>
                        </w:numPr>
                        <w:autoSpaceDE/>
                        <w:autoSpaceDN/>
                        <w:adjustRightInd/>
                        <w:snapToGrid/>
                        <w:spacing w:beforeLines="50" w:before="120" w:afterLines="50"/>
                        <w:rPr>
                          <w:sz w:val="20"/>
                          <w:szCs w:val="20"/>
                          <w:lang w:eastAsia="zh-CN"/>
                        </w:rPr>
                      </w:pPr>
                      <w:r w:rsidRPr="00D53DEF">
                        <w:rPr>
                          <w:sz w:val="20"/>
                          <w:szCs w:val="20"/>
                          <w:lang w:eastAsia="zh-CN"/>
                        </w:rPr>
                        <w:t>FFS beam association for PUSCH</w:t>
                      </w:r>
                    </w:p>
                  </w:txbxContent>
                </v:textbox>
                <w10:wrap type="square"/>
              </v:shape>
            </w:pict>
          </mc:Fallback>
        </mc:AlternateContent>
      </w:r>
      <w:r w:rsidR="00F257DC" w:rsidRPr="00792ABF">
        <w:rPr>
          <w:b/>
          <w:sz w:val="20"/>
          <w:szCs w:val="20"/>
          <w:u w:val="single"/>
          <w:lang w:eastAsia="ja-JP"/>
        </w:rPr>
        <w:t>RAN1#96:</w:t>
      </w:r>
    </w:p>
    <w:p w14:paraId="691935D7" w14:textId="77777777" w:rsidR="00F257DC" w:rsidRPr="00792ABF" w:rsidRDefault="00F257DC" w:rsidP="00F257DC">
      <w:pPr>
        <w:rPr>
          <w:sz w:val="20"/>
          <w:szCs w:val="20"/>
          <w:lang w:eastAsia="zh-CN"/>
        </w:rPr>
      </w:pPr>
    </w:p>
    <w:p w14:paraId="073369A7" w14:textId="016447F9"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9744" behindDoc="0" locked="0" layoutInCell="1" allowOverlap="1" wp14:anchorId="1F937F22" wp14:editId="00420FC9">
                <wp:simplePos x="0" y="0"/>
                <wp:positionH relativeFrom="column">
                  <wp:posOffset>-34925</wp:posOffset>
                </wp:positionH>
                <wp:positionV relativeFrom="paragraph">
                  <wp:posOffset>306705</wp:posOffset>
                </wp:positionV>
                <wp:extent cx="5951855" cy="992505"/>
                <wp:effectExtent l="0" t="0" r="10795" b="1778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92505"/>
                        </a:xfrm>
                        <a:prstGeom prst="rect">
                          <a:avLst/>
                        </a:prstGeom>
                        <a:solidFill>
                          <a:srgbClr val="FFFFFF"/>
                        </a:solidFill>
                        <a:ln w="9525">
                          <a:solidFill>
                            <a:srgbClr val="000000"/>
                          </a:solidFill>
                          <a:miter lim="800000"/>
                          <a:headEnd/>
                          <a:tailEnd/>
                        </a:ln>
                      </wps:spPr>
                      <wps:txbx>
                        <w:txbxContent>
                          <w:p w14:paraId="388827A4"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7129F9" w:rsidRPr="00D53DEF" w:rsidRDefault="007129F9" w:rsidP="00BA4BE2">
                            <w:pPr>
                              <w:pStyle w:val="ListParagraph"/>
                              <w:numPr>
                                <w:ilvl w:val="0"/>
                                <w:numId w:val="57"/>
                              </w:numPr>
                              <w:spacing w:afterLines="50"/>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7129F9" w:rsidRPr="00D53DEF" w:rsidRDefault="007129F9"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30254141" w14:textId="77777777" w:rsidR="007129F9" w:rsidRPr="00D53DEF" w:rsidRDefault="007129F9"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937F22" id="Text Box 17" o:spid="_x0000_s1032" type="#_x0000_t202" style="position:absolute;left:0;text-align:left;margin-left:-2.75pt;margin-top:24.15pt;width:468.65pt;height:78.15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">
                <v:textbox style="mso-fit-shape-to-text:t">
                  <w:txbxContent>
                    <w:p w14:paraId="388827A4"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7129F9" w:rsidRPr="00D53DEF" w:rsidRDefault="007129F9" w:rsidP="00BA4BE2">
                      <w:pPr>
                        <w:pStyle w:val="ListParagraph"/>
                        <w:numPr>
                          <w:ilvl w:val="0"/>
                          <w:numId w:val="57"/>
                        </w:numPr>
                        <w:spacing w:afterLines="50"/>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7129F9" w:rsidRPr="00D53DEF" w:rsidRDefault="007129F9" w:rsidP="00BA4BE2">
                      <w:pPr>
                        <w:pStyle w:val="ListParagraph"/>
                        <w:numPr>
                          <w:ilvl w:val="1"/>
                          <w:numId w:val="57"/>
                        </w:numPr>
                        <w:spacing w:afterLines="50"/>
                        <w:rPr>
                          <w:sz w:val="20"/>
                          <w:szCs w:val="20"/>
                        </w:rPr>
                      </w:pPr>
                      <w:r w:rsidRPr="00D53DEF">
                        <w:rPr>
                          <w:sz w:val="20"/>
                          <w:szCs w:val="20"/>
                        </w:rPr>
                        <w:t xml:space="preserve">Option 1: Separate ROs are configured for 2-step and 4-step RACH </w:t>
                      </w:r>
                    </w:p>
                    <w:p w14:paraId="30254141" w14:textId="77777777" w:rsidR="007129F9" w:rsidRPr="00D53DEF" w:rsidRDefault="007129F9" w:rsidP="00BA4BE2">
                      <w:pPr>
                        <w:pStyle w:val="ListParagraph"/>
                        <w:numPr>
                          <w:ilvl w:val="1"/>
                          <w:numId w:val="57"/>
                        </w:numPr>
                        <w:spacing w:afterLines="50"/>
                        <w:rPr>
                          <w:sz w:val="20"/>
                          <w:szCs w:val="20"/>
                        </w:rPr>
                      </w:pPr>
                      <w:r w:rsidRPr="00D53DEF">
                        <w:rPr>
                          <w:sz w:val="20"/>
                          <w:szCs w:val="20"/>
                        </w:rPr>
                        <w:t>Option 2: Shared RO but separate preambles for 2-step and 4-step RACH</w:t>
                      </w:r>
                    </w:p>
                  </w:txbxContent>
                </v:textbox>
                <w10:wrap type="square"/>
              </v:shape>
            </w:pict>
          </mc:Fallback>
        </mc:AlternateContent>
      </w:r>
      <w:r w:rsidR="00F257DC" w:rsidRPr="00792ABF">
        <w:rPr>
          <w:b/>
          <w:sz w:val="20"/>
          <w:szCs w:val="20"/>
          <w:u w:val="single"/>
          <w:lang w:eastAsia="ja-JP"/>
        </w:rPr>
        <w:t xml:space="preserve"> RAN1#96bis:</w:t>
      </w:r>
    </w:p>
    <w:p w14:paraId="5A68D866" w14:textId="77777777" w:rsidR="00F257DC" w:rsidRPr="00792ABF" w:rsidRDefault="00F257DC" w:rsidP="00F257DC">
      <w:pPr>
        <w:rPr>
          <w:sz w:val="20"/>
          <w:szCs w:val="20"/>
          <w:lang w:eastAsia="zh-CN"/>
        </w:rPr>
      </w:pPr>
    </w:p>
    <w:p w14:paraId="0342ABC2" w14:textId="54470396"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3840" behindDoc="0" locked="0" layoutInCell="1" allowOverlap="1" wp14:anchorId="3E21BDF8" wp14:editId="4EFCD367">
                <wp:simplePos x="0" y="0"/>
                <wp:positionH relativeFrom="column">
                  <wp:posOffset>-34925</wp:posOffset>
                </wp:positionH>
                <wp:positionV relativeFrom="paragraph">
                  <wp:posOffset>306705</wp:posOffset>
                </wp:positionV>
                <wp:extent cx="5951855" cy="445770"/>
                <wp:effectExtent l="0" t="0" r="10795" b="12065"/>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45770"/>
                        </a:xfrm>
                        <a:prstGeom prst="rect">
                          <a:avLst/>
                        </a:prstGeom>
                        <a:solidFill>
                          <a:srgbClr val="FFFFFF"/>
                        </a:solidFill>
                        <a:ln w="9525">
                          <a:solidFill>
                            <a:srgbClr val="000000"/>
                          </a:solidFill>
                          <a:miter lim="800000"/>
                          <a:headEnd/>
                          <a:tailEnd/>
                        </a:ln>
                      </wps:spPr>
                      <wps:txbx>
                        <w:txbxContent>
                          <w:p w14:paraId="16B59D73" w14:textId="77777777" w:rsidR="007129F9" w:rsidRPr="00D53DEF" w:rsidRDefault="007129F9"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7129F9" w:rsidRPr="00D53DEF" w:rsidRDefault="007129F9" w:rsidP="00BA4BE2">
                            <w:pPr>
                              <w:numPr>
                                <w:ilvl w:val="0"/>
                                <w:numId w:val="6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21BDF8" id="Text Box 24" o:spid="_x0000_s1033" type="#_x0000_t202" style="position:absolute;left:0;text-align:left;margin-left:-2.75pt;margin-top:24.15pt;width:468.65pt;height:35.1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">
                <v:textbox style="mso-fit-shape-to-text:t">
                  <w:txbxContent>
                    <w:p w14:paraId="16B59D73" w14:textId="77777777" w:rsidR="007129F9" w:rsidRPr="00D53DEF" w:rsidRDefault="007129F9"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7129F9" w:rsidRPr="00D53DEF" w:rsidRDefault="007129F9" w:rsidP="00BA4BE2">
                      <w:pPr>
                        <w:numPr>
                          <w:ilvl w:val="0"/>
                          <w:numId w:val="63"/>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00F257DC" w:rsidRPr="00792ABF">
        <w:rPr>
          <w:b/>
          <w:sz w:val="20"/>
          <w:szCs w:val="20"/>
          <w:u w:val="single"/>
          <w:lang w:eastAsia="ja-JP"/>
        </w:rPr>
        <w:t xml:space="preserve"> RAN1#97:</w:t>
      </w:r>
    </w:p>
    <w:p w14:paraId="2FC3D7C4" w14:textId="77777777" w:rsidR="00F257DC" w:rsidRPr="00792ABF" w:rsidRDefault="00F257DC" w:rsidP="00F257DC">
      <w:pPr>
        <w:rPr>
          <w:sz w:val="20"/>
          <w:szCs w:val="20"/>
          <w:lang w:eastAsia="zh-CN"/>
        </w:rPr>
      </w:pPr>
    </w:p>
    <w:p w14:paraId="07394D14" w14:textId="44BAB934"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6912" behindDoc="0" locked="0" layoutInCell="1" allowOverlap="1" wp14:anchorId="4507F830" wp14:editId="2D482B88">
                <wp:simplePos x="0" y="0"/>
                <wp:positionH relativeFrom="column">
                  <wp:posOffset>-34925</wp:posOffset>
                </wp:positionH>
                <wp:positionV relativeFrom="paragraph">
                  <wp:posOffset>306705</wp:posOffset>
                </wp:positionV>
                <wp:extent cx="5951855" cy="4646930"/>
                <wp:effectExtent l="0" t="0" r="10795" b="20955"/>
                <wp:wrapSquare wrapText="bothSides"/>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646930"/>
                        </a:xfrm>
                        <a:prstGeom prst="rect">
                          <a:avLst/>
                        </a:prstGeom>
                        <a:solidFill>
                          <a:srgbClr val="FFFFFF"/>
                        </a:solidFill>
                        <a:ln w="9525">
                          <a:solidFill>
                            <a:srgbClr val="000000"/>
                          </a:solidFill>
                          <a:miter lim="800000"/>
                          <a:headEnd/>
                          <a:tailEnd/>
                        </a:ln>
                      </wps:spPr>
                      <wps:txbx>
                        <w:txbxContent>
                          <w:p w14:paraId="7099FD05" w14:textId="77777777" w:rsidR="007129F9" w:rsidRPr="008569ED" w:rsidRDefault="007129F9"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7129F9" w:rsidRPr="008569ED" w:rsidRDefault="007129F9"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7129F9" w:rsidRDefault="007129F9"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7129F9" w:rsidRPr="008569ED" w:rsidRDefault="007129F9"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7129F9" w:rsidRPr="008569ED" w:rsidRDefault="007129F9"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7129F9" w:rsidRPr="008569ED" w:rsidRDefault="007129F9"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7129F9" w:rsidRPr="008569ED" w:rsidRDefault="007129F9"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7129F9" w:rsidRDefault="007129F9" w:rsidP="00BA4BE2">
                            <w:pPr>
                              <w:numPr>
                                <w:ilvl w:val="1"/>
                                <w:numId w:val="6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7129F9" w:rsidRPr="008569ED" w:rsidRDefault="007129F9"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7129F9" w:rsidRPr="008569ED" w:rsidRDefault="007129F9"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7129F9" w:rsidRPr="008569ED" w:rsidRDefault="007129F9"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7129F9" w:rsidRPr="008569ED" w:rsidRDefault="007129F9"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7129F9" w:rsidRPr="008569ED" w:rsidRDefault="007129F9"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7129F9" w:rsidRPr="008569ED" w:rsidRDefault="007129F9"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7129F9" w:rsidRPr="008569ED" w:rsidRDefault="007129F9"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7129F9" w:rsidRPr="008569ED" w:rsidRDefault="007129F9"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7129F9" w:rsidRPr="008569ED" w:rsidRDefault="007129F9"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7129F9" w:rsidRPr="008569ED" w:rsidRDefault="007129F9"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7129F9" w:rsidRPr="008569ED" w:rsidRDefault="007129F9"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7129F9" w:rsidRDefault="007129F9"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07F830" id="Text Box 1" o:spid="_x0000_s1034" type="#_x0000_t202" style="position:absolute;left:0;text-align:left;margin-left:-2.75pt;margin-top:24.15pt;width:468.65pt;height:365.9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">
                <v:textbox style="mso-fit-shape-to-text:t">
                  <w:txbxContent>
                    <w:p w14:paraId="7099FD05" w14:textId="77777777" w:rsidR="007129F9" w:rsidRPr="008569ED" w:rsidRDefault="007129F9"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7129F9" w:rsidRPr="008569ED" w:rsidRDefault="007129F9"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7129F9" w:rsidRDefault="007129F9"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7129F9" w:rsidRPr="008569ED" w:rsidRDefault="007129F9"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7129F9" w:rsidRPr="008569ED" w:rsidRDefault="007129F9"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7129F9" w:rsidRPr="008569ED" w:rsidRDefault="007129F9"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7129F9" w:rsidRPr="008569ED" w:rsidRDefault="007129F9" w:rsidP="00BA4BE2">
                      <w:pPr>
                        <w:numPr>
                          <w:ilvl w:val="0"/>
                          <w:numId w:val="64"/>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7129F9" w:rsidRDefault="007129F9" w:rsidP="00BA4BE2">
                      <w:pPr>
                        <w:numPr>
                          <w:ilvl w:val="1"/>
                          <w:numId w:val="64"/>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7129F9" w:rsidRPr="008569ED" w:rsidRDefault="007129F9"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7129F9" w:rsidRPr="008569ED" w:rsidRDefault="007129F9"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7129F9" w:rsidRPr="008569ED" w:rsidRDefault="007129F9"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7129F9" w:rsidRPr="008569ED" w:rsidRDefault="007129F9"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7129F9" w:rsidRPr="008569ED" w:rsidRDefault="007129F9"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7129F9" w:rsidRPr="008569ED" w:rsidRDefault="007129F9" w:rsidP="00BA4BE2">
                      <w:pPr>
                        <w:widowControl w:val="0"/>
                        <w:numPr>
                          <w:ilvl w:val="0"/>
                          <w:numId w:val="64"/>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7129F9" w:rsidRPr="008569ED" w:rsidRDefault="007129F9" w:rsidP="00BA4BE2">
                      <w:pPr>
                        <w:widowControl w:val="0"/>
                        <w:numPr>
                          <w:ilvl w:val="1"/>
                          <w:numId w:val="64"/>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7129F9" w:rsidRPr="008569ED" w:rsidRDefault="007129F9"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7129F9" w:rsidRPr="008569ED" w:rsidRDefault="007129F9"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7129F9" w:rsidRPr="008569ED" w:rsidRDefault="007129F9" w:rsidP="00BA4BE2">
                      <w:pPr>
                        <w:widowControl w:val="0"/>
                        <w:numPr>
                          <w:ilvl w:val="0"/>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7129F9" w:rsidRPr="008569ED" w:rsidRDefault="007129F9"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7129F9" w:rsidRPr="008569ED" w:rsidRDefault="007129F9"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7129F9" w:rsidRDefault="007129F9" w:rsidP="00BA4BE2">
                      <w:pPr>
                        <w:widowControl w:val="0"/>
                        <w:numPr>
                          <w:ilvl w:val="1"/>
                          <w:numId w:val="64"/>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00F257DC" w:rsidRPr="00792ABF">
        <w:rPr>
          <w:b/>
          <w:sz w:val="20"/>
          <w:szCs w:val="20"/>
          <w:u w:val="single"/>
          <w:lang w:eastAsia="ja-JP"/>
        </w:rPr>
        <w:t xml:space="preserve"> RAN1#98:</w:t>
      </w:r>
    </w:p>
    <w:p w14:paraId="3C4EBEB3" w14:textId="77777777" w:rsidR="00F257DC" w:rsidRPr="00792ABF" w:rsidRDefault="00F257DC" w:rsidP="00F257DC">
      <w:pPr>
        <w:rPr>
          <w:sz w:val="20"/>
          <w:szCs w:val="20"/>
          <w:lang w:eastAsia="zh-CN"/>
        </w:rPr>
      </w:pPr>
    </w:p>
    <w:p w14:paraId="33F6A8FA" w14:textId="77777777" w:rsidR="00F257DC" w:rsidRPr="00792ABF" w:rsidRDefault="00F257DC" w:rsidP="00F257DC">
      <w:pPr>
        <w:rPr>
          <w:sz w:val="20"/>
          <w:szCs w:val="20"/>
          <w:lang w:eastAsia="zh-CN"/>
        </w:rPr>
      </w:pPr>
    </w:p>
    <w:p w14:paraId="18BD5165" w14:textId="77777777" w:rsidR="00F257DC" w:rsidRPr="00792ABF" w:rsidRDefault="00F257DC" w:rsidP="00F257DC">
      <w:pPr>
        <w:pStyle w:val="List"/>
        <w:rPr>
          <w:sz w:val="20"/>
          <w:szCs w:val="20"/>
        </w:rPr>
      </w:pPr>
      <w:r w:rsidRPr="00792ABF">
        <w:rPr>
          <w:sz w:val="20"/>
          <w:szCs w:val="20"/>
        </w:rPr>
        <w:t>msgA PUSCH</w:t>
      </w:r>
      <w:r w:rsidRPr="00792ABF">
        <w:rPr>
          <w:rFonts w:hint="eastAsia"/>
          <w:sz w:val="20"/>
          <w:szCs w:val="20"/>
        </w:rPr>
        <w:t xml:space="preserve"> </w:t>
      </w:r>
    </w:p>
    <w:p w14:paraId="31E8499D" w14:textId="0E8A012D"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3600" behindDoc="0" locked="0" layoutInCell="1" allowOverlap="1" wp14:anchorId="4197DEE2" wp14:editId="5C60F453">
                <wp:simplePos x="0" y="0"/>
                <wp:positionH relativeFrom="column">
                  <wp:posOffset>-34925</wp:posOffset>
                </wp:positionH>
                <wp:positionV relativeFrom="paragraph">
                  <wp:posOffset>306705</wp:posOffset>
                </wp:positionV>
                <wp:extent cx="5951855" cy="5972175"/>
                <wp:effectExtent l="0" t="0" r="10795" b="1016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972175"/>
                        </a:xfrm>
                        <a:prstGeom prst="rect">
                          <a:avLst/>
                        </a:prstGeom>
                        <a:solidFill>
                          <a:srgbClr val="FFFFFF"/>
                        </a:solidFill>
                        <a:ln w="9525">
                          <a:solidFill>
                            <a:srgbClr val="000000"/>
                          </a:solidFill>
                          <a:miter lim="800000"/>
                          <a:headEnd/>
                          <a:tailEnd/>
                        </a:ln>
                      </wps:spPr>
                      <wps:txbx>
                        <w:txbxContent>
                          <w:p w14:paraId="32A58B38" w14:textId="77777777" w:rsidR="007129F9" w:rsidRPr="00D53DEF" w:rsidRDefault="007129F9"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7129F9" w:rsidRPr="00D53DEF" w:rsidRDefault="007129F9" w:rsidP="00BA4BE2">
                            <w:pPr>
                              <w:pStyle w:val="ListParagraph"/>
                              <w:numPr>
                                <w:ilvl w:val="0"/>
                                <w:numId w:val="54"/>
                              </w:numPr>
                              <w:ind w:left="720"/>
                              <w:contextualSpacing w:val="0"/>
                              <w:rPr>
                                <w:sz w:val="20"/>
                                <w:szCs w:val="20"/>
                              </w:rPr>
                            </w:pPr>
                            <w:r w:rsidRPr="00D53DEF">
                              <w:rPr>
                                <w:sz w:val="20"/>
                                <w:szCs w:val="20"/>
                              </w:rPr>
                              <w:t>PUSCH occasion for 2-step RACH is defined as</w:t>
                            </w:r>
                          </w:p>
                          <w:p w14:paraId="49030C79"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the time-frequency resource for payload transmission</w:t>
                            </w:r>
                          </w:p>
                          <w:p w14:paraId="15024777" w14:textId="77777777" w:rsidR="007129F9" w:rsidRPr="00D53DEF" w:rsidRDefault="007129F9" w:rsidP="00BA4BE2">
                            <w:pPr>
                              <w:pStyle w:val="ListParagraph"/>
                              <w:numPr>
                                <w:ilvl w:val="0"/>
                                <w:numId w:val="54"/>
                              </w:numPr>
                              <w:ind w:left="720"/>
                              <w:contextualSpacing w:val="0"/>
                              <w:rPr>
                                <w:sz w:val="20"/>
                                <w:szCs w:val="20"/>
                              </w:rPr>
                            </w:pPr>
                            <w:r w:rsidRPr="00D53DEF">
                              <w:rPr>
                                <w:sz w:val="20"/>
                                <w:szCs w:val="20"/>
                              </w:rPr>
                              <w:t>Consider the following methods for PUSCH occasion of msgA transmission:</w:t>
                            </w:r>
                          </w:p>
                          <w:p w14:paraId="137C5AFA"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For one PUSCH occasion, it is derived based on:</w:t>
                            </w:r>
                          </w:p>
                          <w:p w14:paraId="31F80662" w14:textId="77777777" w:rsidR="007129F9" w:rsidRPr="00D53DEF" w:rsidRDefault="007129F9" w:rsidP="00BA4BE2">
                            <w:pPr>
                              <w:pStyle w:val="ListParagraph"/>
                              <w:numPr>
                                <w:ilvl w:val="3"/>
                                <w:numId w:val="54"/>
                              </w:numPr>
                              <w:ind w:left="2880"/>
                              <w:contextualSpacing w:val="0"/>
                              <w:rPr>
                                <w:sz w:val="20"/>
                                <w:szCs w:val="20"/>
                              </w:rPr>
                            </w:pPr>
                            <w:r w:rsidRPr="00D53DEF">
                              <w:rPr>
                                <w:sz w:val="20"/>
                                <w:szCs w:val="20"/>
                              </w:rPr>
                              <w:t>Alt 1: reuse the resource allocation for NR configured grant in principle</w:t>
                            </w:r>
                          </w:p>
                          <w:p w14:paraId="1319A9CF" w14:textId="77777777" w:rsidR="007129F9" w:rsidRPr="00D53DEF" w:rsidRDefault="007129F9" w:rsidP="00BA4BE2">
                            <w:pPr>
                              <w:pStyle w:val="ListParagraph"/>
                              <w:numPr>
                                <w:ilvl w:val="3"/>
                                <w:numId w:val="54"/>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FFS detailed association rule between the PRACH and PUSCH for msgA transmission</w:t>
                            </w:r>
                          </w:p>
                          <w:p w14:paraId="7DB3B97E"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7129F9" w:rsidRPr="00D53DEF" w:rsidRDefault="007129F9" w:rsidP="00BA4BE2">
                            <w:pPr>
                              <w:pStyle w:val="ListParagraph"/>
                              <w:numPr>
                                <w:ilvl w:val="2"/>
                                <w:numId w:val="54"/>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7129F9" w:rsidRPr="00D53DEF" w:rsidRDefault="007129F9" w:rsidP="00BA4BE2">
                            <w:pPr>
                              <w:pStyle w:val="ListParagraph"/>
                              <w:numPr>
                                <w:ilvl w:val="2"/>
                                <w:numId w:val="54"/>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7129F9" w:rsidRPr="00D53DEF" w:rsidRDefault="007129F9" w:rsidP="00BA4BE2">
                            <w:pPr>
                              <w:pStyle w:val="ListParagraph"/>
                              <w:numPr>
                                <w:ilvl w:val="2"/>
                                <w:numId w:val="54"/>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Note: The time and frequency relation is not required to be the same alternative.</w:t>
                            </w:r>
                          </w:p>
                          <w:p w14:paraId="57CA1A3A"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FFS detailed mapping between preamble and PUSCH resource + DMRS</w:t>
                            </w:r>
                          </w:p>
                          <w:p w14:paraId="7F5CFD81" w14:textId="77777777" w:rsidR="007129F9" w:rsidRPr="00D53DEF" w:rsidRDefault="007129F9"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7129F9" w:rsidRPr="00D53DEF" w:rsidRDefault="007129F9"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7129F9" w:rsidRPr="00D53DEF" w:rsidRDefault="007129F9"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7129F9" w:rsidRPr="00D53DEF" w:rsidRDefault="007129F9"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7129F9" w:rsidRPr="00D53DEF" w:rsidRDefault="007129F9"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7129F9" w:rsidRPr="00D53DEF" w:rsidRDefault="007129F9"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7129F9" w:rsidRPr="00D53DEF" w:rsidRDefault="007129F9"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7129F9" w:rsidRPr="00D53DEF" w:rsidRDefault="007129F9" w:rsidP="00F257DC">
                            <w:pPr>
                              <w:pStyle w:val="ListParagraph"/>
                              <w:numPr>
                                <w:ilvl w:val="2"/>
                                <w:numId w:val="18"/>
                              </w:numPr>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97DEE2" id="Text Box 11" o:spid="_x0000_s1035" type="#_x0000_t202" style="position:absolute;left:0;text-align:left;margin-left:-2.75pt;margin-top:24.15pt;width:468.65pt;height:470.25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">
                <v:textbox style="mso-fit-shape-to-text:t">
                  <w:txbxContent>
                    <w:p w14:paraId="32A58B38" w14:textId="77777777" w:rsidR="007129F9" w:rsidRPr="00D53DEF" w:rsidRDefault="007129F9"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7129F9" w:rsidRPr="00D53DEF" w:rsidRDefault="007129F9" w:rsidP="00BA4BE2">
                      <w:pPr>
                        <w:pStyle w:val="ListParagraph"/>
                        <w:numPr>
                          <w:ilvl w:val="0"/>
                          <w:numId w:val="54"/>
                        </w:numPr>
                        <w:ind w:left="720"/>
                        <w:contextualSpacing w:val="0"/>
                        <w:rPr>
                          <w:sz w:val="20"/>
                          <w:szCs w:val="20"/>
                        </w:rPr>
                      </w:pPr>
                      <w:r w:rsidRPr="00D53DEF">
                        <w:rPr>
                          <w:sz w:val="20"/>
                          <w:szCs w:val="20"/>
                        </w:rPr>
                        <w:t>PUSCH occasion for 2-step RACH is defined as</w:t>
                      </w:r>
                    </w:p>
                    <w:p w14:paraId="49030C79"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the time-frequency resource for payload transmission</w:t>
                      </w:r>
                    </w:p>
                    <w:p w14:paraId="15024777" w14:textId="77777777" w:rsidR="007129F9" w:rsidRPr="00D53DEF" w:rsidRDefault="007129F9" w:rsidP="00BA4BE2">
                      <w:pPr>
                        <w:pStyle w:val="ListParagraph"/>
                        <w:numPr>
                          <w:ilvl w:val="0"/>
                          <w:numId w:val="54"/>
                        </w:numPr>
                        <w:ind w:left="720"/>
                        <w:contextualSpacing w:val="0"/>
                        <w:rPr>
                          <w:sz w:val="20"/>
                          <w:szCs w:val="20"/>
                        </w:rPr>
                      </w:pPr>
                      <w:r w:rsidRPr="00D53DEF">
                        <w:rPr>
                          <w:sz w:val="20"/>
                          <w:szCs w:val="20"/>
                        </w:rPr>
                        <w:t>Consider the following methods for PUSCH occasion of msgA transmission:</w:t>
                      </w:r>
                    </w:p>
                    <w:p w14:paraId="137C5AFA"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For one PUSCH occasion, it is derived based on:</w:t>
                      </w:r>
                    </w:p>
                    <w:p w14:paraId="31F80662" w14:textId="77777777" w:rsidR="007129F9" w:rsidRPr="00D53DEF" w:rsidRDefault="007129F9" w:rsidP="00BA4BE2">
                      <w:pPr>
                        <w:pStyle w:val="ListParagraph"/>
                        <w:numPr>
                          <w:ilvl w:val="3"/>
                          <w:numId w:val="54"/>
                        </w:numPr>
                        <w:ind w:left="2880"/>
                        <w:contextualSpacing w:val="0"/>
                        <w:rPr>
                          <w:sz w:val="20"/>
                          <w:szCs w:val="20"/>
                        </w:rPr>
                      </w:pPr>
                      <w:r w:rsidRPr="00D53DEF">
                        <w:rPr>
                          <w:sz w:val="20"/>
                          <w:szCs w:val="20"/>
                        </w:rPr>
                        <w:t>Alt 1: reuse the resource allocation for NR configured grant in principle</w:t>
                      </w:r>
                    </w:p>
                    <w:p w14:paraId="1319A9CF" w14:textId="77777777" w:rsidR="007129F9" w:rsidRPr="00D53DEF" w:rsidRDefault="007129F9" w:rsidP="00BA4BE2">
                      <w:pPr>
                        <w:pStyle w:val="ListParagraph"/>
                        <w:numPr>
                          <w:ilvl w:val="3"/>
                          <w:numId w:val="54"/>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FFS detailed association rule between the PRACH and PUSCH for msgA transmission</w:t>
                      </w:r>
                    </w:p>
                    <w:p w14:paraId="7DB3B97E"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7129F9" w:rsidRPr="00D53DEF" w:rsidRDefault="007129F9" w:rsidP="00BA4BE2">
                      <w:pPr>
                        <w:pStyle w:val="ListParagraph"/>
                        <w:numPr>
                          <w:ilvl w:val="2"/>
                          <w:numId w:val="54"/>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7129F9" w:rsidRPr="00D53DEF" w:rsidRDefault="007129F9" w:rsidP="00BA4BE2">
                      <w:pPr>
                        <w:pStyle w:val="ListParagraph"/>
                        <w:numPr>
                          <w:ilvl w:val="2"/>
                          <w:numId w:val="54"/>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7129F9" w:rsidRPr="00D53DEF" w:rsidRDefault="007129F9" w:rsidP="00BA4BE2">
                      <w:pPr>
                        <w:pStyle w:val="ListParagraph"/>
                        <w:numPr>
                          <w:ilvl w:val="2"/>
                          <w:numId w:val="54"/>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7129F9" w:rsidRPr="00D53DEF" w:rsidRDefault="007129F9" w:rsidP="00BA4BE2">
                      <w:pPr>
                        <w:pStyle w:val="ListParagraph"/>
                        <w:numPr>
                          <w:ilvl w:val="2"/>
                          <w:numId w:val="54"/>
                        </w:numPr>
                        <w:ind w:left="2160"/>
                        <w:contextualSpacing w:val="0"/>
                        <w:rPr>
                          <w:sz w:val="20"/>
                          <w:szCs w:val="20"/>
                        </w:rPr>
                      </w:pPr>
                      <w:r w:rsidRPr="00D53DEF">
                        <w:rPr>
                          <w:sz w:val="20"/>
                          <w:szCs w:val="20"/>
                        </w:rPr>
                        <w:t>Note: The time and frequency relation is not required to be the same alternative.</w:t>
                      </w:r>
                    </w:p>
                    <w:p w14:paraId="57CA1A3A" w14:textId="77777777" w:rsidR="007129F9" w:rsidRPr="00D53DEF" w:rsidRDefault="007129F9" w:rsidP="00BA4BE2">
                      <w:pPr>
                        <w:pStyle w:val="ListParagraph"/>
                        <w:numPr>
                          <w:ilvl w:val="1"/>
                          <w:numId w:val="54"/>
                        </w:numPr>
                        <w:ind w:left="1440"/>
                        <w:contextualSpacing w:val="0"/>
                        <w:rPr>
                          <w:sz w:val="20"/>
                          <w:szCs w:val="20"/>
                        </w:rPr>
                      </w:pPr>
                      <w:r w:rsidRPr="00D53DEF">
                        <w:rPr>
                          <w:sz w:val="20"/>
                          <w:szCs w:val="20"/>
                        </w:rPr>
                        <w:t>FFS detailed mapping between preamble and PUSCH resource + DMRS</w:t>
                      </w:r>
                    </w:p>
                    <w:p w14:paraId="7F5CFD81" w14:textId="77777777" w:rsidR="007129F9" w:rsidRPr="00D53DEF" w:rsidRDefault="007129F9"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7129F9" w:rsidRPr="00D53DEF" w:rsidRDefault="007129F9"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7129F9" w:rsidRPr="00D53DEF" w:rsidRDefault="007129F9"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7129F9" w:rsidRPr="00D53DEF" w:rsidRDefault="007129F9"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7129F9" w:rsidRPr="00D53DEF" w:rsidRDefault="007129F9"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7129F9" w:rsidRPr="00D53DEF" w:rsidRDefault="007129F9"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7129F9" w:rsidRPr="00D53DEF" w:rsidRDefault="007129F9"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7129F9" w:rsidRPr="00D53DEF" w:rsidRDefault="007129F9" w:rsidP="00F257DC">
                      <w:pPr>
                        <w:pStyle w:val="ListParagraph"/>
                        <w:numPr>
                          <w:ilvl w:val="2"/>
                          <w:numId w:val="18"/>
                        </w:numPr>
                        <w:rPr>
                          <w:sz w:val="20"/>
                          <w:szCs w:val="20"/>
                          <w:lang w:eastAsia="zh-CN"/>
                        </w:rPr>
                      </w:pPr>
                      <w:r w:rsidRPr="00D53DEF">
                        <w:rPr>
                          <w:sz w:val="20"/>
                          <w:szCs w:val="20"/>
                          <w:lang w:eastAsia="zh-CN"/>
                        </w:rPr>
                        <w:t>E.g., when short preamble is used (L=139)</w:t>
                      </w:r>
                    </w:p>
                  </w:txbxContent>
                </v:textbox>
                <w10:wrap type="square"/>
              </v:shape>
            </w:pict>
          </mc:Fallback>
        </mc:AlternateContent>
      </w:r>
      <w:r w:rsidR="00F257DC" w:rsidRPr="00792ABF">
        <w:rPr>
          <w:b/>
          <w:sz w:val="20"/>
          <w:szCs w:val="20"/>
          <w:u w:val="single"/>
          <w:lang w:eastAsia="ja-JP"/>
        </w:rPr>
        <w:t>RAN1#96:</w:t>
      </w:r>
    </w:p>
    <w:p w14:paraId="375CCF2C" w14:textId="77777777" w:rsidR="00F257DC" w:rsidRPr="00792ABF" w:rsidRDefault="00F257DC" w:rsidP="00F257DC">
      <w:pPr>
        <w:rPr>
          <w:sz w:val="20"/>
          <w:szCs w:val="20"/>
          <w:lang w:eastAsia="zh-CN"/>
        </w:rPr>
      </w:pPr>
    </w:p>
    <w:p w14:paraId="7E849B3B" w14:textId="2011ABBE"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0768" behindDoc="0" locked="0" layoutInCell="1" allowOverlap="1" wp14:anchorId="4261B2F9" wp14:editId="240CF4A2">
                <wp:simplePos x="0" y="0"/>
                <wp:positionH relativeFrom="column">
                  <wp:posOffset>-34925</wp:posOffset>
                </wp:positionH>
                <wp:positionV relativeFrom="paragraph">
                  <wp:posOffset>306705</wp:posOffset>
                </wp:positionV>
                <wp:extent cx="5951855" cy="3420745"/>
                <wp:effectExtent l="0" t="0" r="10795" b="27940"/>
                <wp:wrapSquare wrapText="bothSides"/>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420745"/>
                        </a:xfrm>
                        <a:prstGeom prst="rect">
                          <a:avLst/>
                        </a:prstGeom>
                        <a:solidFill>
                          <a:srgbClr val="FFFFFF"/>
                        </a:solidFill>
                        <a:ln w="9525">
                          <a:solidFill>
                            <a:srgbClr val="000000"/>
                          </a:solidFill>
                          <a:miter lim="800000"/>
                          <a:headEnd/>
                          <a:tailEnd/>
                        </a:ln>
                      </wps:spPr>
                      <wps:txbx>
                        <w:txbxContent>
                          <w:p w14:paraId="72E12A78" w14:textId="77777777" w:rsidR="007129F9" w:rsidRPr="00D53DEF" w:rsidRDefault="007129F9"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7129F9" w:rsidRPr="00D53DEF" w:rsidRDefault="007129F9" w:rsidP="00BA4BE2">
                            <w:pPr>
                              <w:pStyle w:val="ListParagraph"/>
                              <w:numPr>
                                <w:ilvl w:val="0"/>
                                <w:numId w:val="55"/>
                              </w:numPr>
                              <w:rPr>
                                <w:sz w:val="20"/>
                                <w:szCs w:val="20"/>
                              </w:rPr>
                            </w:pPr>
                            <w:r w:rsidRPr="00D53DEF">
                              <w:rPr>
                                <w:sz w:val="20"/>
                                <w:szCs w:val="20"/>
                              </w:rPr>
                              <w:t>One or more PUSCH occasion(s) within an msgA PUSCH configuration period are configured.</w:t>
                            </w:r>
                          </w:p>
                          <w:p w14:paraId="513E8684" w14:textId="77777777" w:rsidR="007129F9" w:rsidRPr="00D53DEF" w:rsidRDefault="007129F9" w:rsidP="00BA4BE2">
                            <w:pPr>
                              <w:numPr>
                                <w:ilvl w:val="1"/>
                                <w:numId w:val="55"/>
                              </w:numPr>
                              <w:spacing w:after="0"/>
                              <w:rPr>
                                <w:sz w:val="20"/>
                                <w:szCs w:val="20"/>
                              </w:rPr>
                            </w:pPr>
                            <w:r w:rsidRPr="00D53DEF">
                              <w:rPr>
                                <w:sz w:val="20"/>
                                <w:szCs w:val="20"/>
                              </w:rPr>
                              <w:t xml:space="preserve">FFS msgA PUSCH configuration period, e.g. </w:t>
                            </w:r>
                          </w:p>
                          <w:p w14:paraId="66BB5DCD" w14:textId="77777777" w:rsidR="007129F9" w:rsidRPr="00D53DEF" w:rsidRDefault="007129F9" w:rsidP="00BA4BE2">
                            <w:pPr>
                              <w:numPr>
                                <w:ilvl w:val="2"/>
                                <w:numId w:val="55"/>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7129F9" w:rsidRPr="00D53DEF" w:rsidRDefault="007129F9" w:rsidP="00BA4BE2">
                            <w:pPr>
                              <w:numPr>
                                <w:ilvl w:val="2"/>
                                <w:numId w:val="55"/>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7129F9" w:rsidRPr="00D53DEF" w:rsidRDefault="007129F9"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7129F9" w:rsidRPr="00D53DEF" w:rsidRDefault="007129F9"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7129F9" w:rsidRPr="00E51FB1" w:rsidRDefault="007129F9" w:rsidP="00F257DC">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61B2F9" id="Text Box 18" o:spid="_x0000_s1036" type="#_x0000_t202" style="position:absolute;left:0;text-align:left;margin-left:-2.75pt;margin-top:24.15pt;width:468.65pt;height:269.35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">
                <v:textbox style="mso-fit-shape-to-text:t">
                  <w:txbxContent>
                    <w:p w14:paraId="72E12A78" w14:textId="77777777" w:rsidR="007129F9" w:rsidRPr="00D53DEF" w:rsidRDefault="007129F9"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7129F9" w:rsidRPr="00D53DEF" w:rsidRDefault="007129F9" w:rsidP="00BA4BE2">
                      <w:pPr>
                        <w:pStyle w:val="ListParagraph"/>
                        <w:numPr>
                          <w:ilvl w:val="0"/>
                          <w:numId w:val="55"/>
                        </w:numPr>
                        <w:rPr>
                          <w:sz w:val="20"/>
                          <w:szCs w:val="20"/>
                        </w:rPr>
                      </w:pPr>
                      <w:r w:rsidRPr="00D53DEF">
                        <w:rPr>
                          <w:sz w:val="20"/>
                          <w:szCs w:val="20"/>
                        </w:rPr>
                        <w:t>One or more PUSCH occasion(s) within an msgA PUSCH configuration period are configured.</w:t>
                      </w:r>
                    </w:p>
                    <w:p w14:paraId="513E8684" w14:textId="77777777" w:rsidR="007129F9" w:rsidRPr="00D53DEF" w:rsidRDefault="007129F9" w:rsidP="00BA4BE2">
                      <w:pPr>
                        <w:numPr>
                          <w:ilvl w:val="1"/>
                          <w:numId w:val="55"/>
                        </w:numPr>
                        <w:spacing w:after="0"/>
                        <w:rPr>
                          <w:sz w:val="20"/>
                          <w:szCs w:val="20"/>
                        </w:rPr>
                      </w:pPr>
                      <w:r w:rsidRPr="00D53DEF">
                        <w:rPr>
                          <w:sz w:val="20"/>
                          <w:szCs w:val="20"/>
                        </w:rPr>
                        <w:t xml:space="preserve">FFS msgA PUSCH configuration period, e.g. </w:t>
                      </w:r>
                    </w:p>
                    <w:p w14:paraId="66BB5DCD" w14:textId="77777777" w:rsidR="007129F9" w:rsidRPr="00D53DEF" w:rsidRDefault="007129F9" w:rsidP="00BA4BE2">
                      <w:pPr>
                        <w:numPr>
                          <w:ilvl w:val="2"/>
                          <w:numId w:val="55"/>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7129F9" w:rsidRPr="00D53DEF" w:rsidRDefault="007129F9" w:rsidP="00BA4BE2">
                      <w:pPr>
                        <w:numPr>
                          <w:ilvl w:val="2"/>
                          <w:numId w:val="55"/>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7129F9" w:rsidRPr="00D53DEF" w:rsidRDefault="007129F9"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7129F9" w:rsidRPr="00D53DEF" w:rsidRDefault="007129F9"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7129F9" w:rsidRPr="00D53DEF" w:rsidRDefault="007129F9"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7129F9" w:rsidRPr="00E51FB1" w:rsidRDefault="007129F9" w:rsidP="00F257DC">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00F257DC" w:rsidRPr="00792ABF">
        <w:rPr>
          <w:b/>
          <w:sz w:val="20"/>
          <w:szCs w:val="20"/>
          <w:u w:val="single"/>
          <w:lang w:eastAsia="ja-JP"/>
        </w:rPr>
        <w:t xml:space="preserve"> RAN1#96bis:</w:t>
      </w:r>
    </w:p>
    <w:p w14:paraId="404414E1" w14:textId="77777777" w:rsidR="00F257DC" w:rsidRPr="00792ABF" w:rsidRDefault="00F257DC" w:rsidP="00F257DC">
      <w:pPr>
        <w:rPr>
          <w:sz w:val="20"/>
          <w:szCs w:val="20"/>
          <w:lang w:eastAsia="zh-CN"/>
        </w:rPr>
      </w:pPr>
    </w:p>
    <w:p w14:paraId="0EE1CBB1" w14:textId="495A6C47"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2816" behindDoc="0" locked="0" layoutInCell="1" allowOverlap="1" wp14:anchorId="5B24C9E0" wp14:editId="4254C6C6">
                <wp:simplePos x="0" y="0"/>
                <wp:positionH relativeFrom="column">
                  <wp:posOffset>-34925</wp:posOffset>
                </wp:positionH>
                <wp:positionV relativeFrom="paragraph">
                  <wp:posOffset>306705</wp:posOffset>
                </wp:positionV>
                <wp:extent cx="5951855" cy="6800850"/>
                <wp:effectExtent l="0" t="0" r="10795" b="19685"/>
                <wp:wrapSquare wrapText="bothSides"/>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800850"/>
                        </a:xfrm>
                        <a:prstGeom prst="rect">
                          <a:avLst/>
                        </a:prstGeom>
                        <a:solidFill>
                          <a:srgbClr val="FFFFFF"/>
                        </a:solidFill>
                        <a:ln w="9525">
                          <a:solidFill>
                            <a:srgbClr val="000000"/>
                          </a:solidFill>
                          <a:miter lim="800000"/>
                          <a:headEnd/>
                          <a:tailEnd/>
                        </a:ln>
                      </wps:spPr>
                      <wps:txbx>
                        <w:txbxContent>
                          <w:p w14:paraId="3D7BE305" w14:textId="77777777" w:rsidR="007129F9" w:rsidRPr="00D53DEF" w:rsidRDefault="007129F9" w:rsidP="00F257DC">
                            <w:pPr>
                              <w:rPr>
                                <w:sz w:val="20"/>
                                <w:szCs w:val="20"/>
                                <w:highlight w:val="green"/>
                              </w:rPr>
                            </w:pPr>
                            <w:r w:rsidRPr="00D53DEF">
                              <w:rPr>
                                <w:sz w:val="20"/>
                                <w:szCs w:val="20"/>
                                <w:highlight w:val="green"/>
                              </w:rPr>
                              <w:t>Agreements:</w:t>
                            </w:r>
                          </w:p>
                          <w:p w14:paraId="54C11274" w14:textId="77777777" w:rsidR="007129F9" w:rsidRPr="00D53DEF" w:rsidRDefault="007129F9" w:rsidP="00BA4BE2">
                            <w:pPr>
                              <w:pStyle w:val="ListParagraph"/>
                              <w:numPr>
                                <w:ilvl w:val="0"/>
                                <w:numId w:val="53"/>
                              </w:numPr>
                              <w:rPr>
                                <w:sz w:val="20"/>
                                <w:szCs w:val="20"/>
                                <w:lang w:eastAsia="zh-CN"/>
                              </w:rPr>
                            </w:pPr>
                            <w:r w:rsidRPr="00D53DEF">
                              <w:rPr>
                                <w:bCs/>
                                <w:sz w:val="20"/>
                                <w:szCs w:val="20"/>
                                <w:lang w:eastAsia="zh-CN"/>
                              </w:rPr>
                              <w:t>The following parameters are defined per msgA PUSCH configuration:</w:t>
                            </w:r>
                          </w:p>
                          <w:p w14:paraId="0DEDCB9A"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MCS and/or TBS (to be further decided)</w:t>
                            </w:r>
                          </w:p>
                          <w:p w14:paraId="3C9553C0"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 xml:space="preserve">Number of FDMed POs </w:t>
                            </w:r>
                          </w:p>
                          <w:p w14:paraId="47BAB0B6"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Number of PRBs per PO</w:t>
                            </w:r>
                          </w:p>
                          <w:p w14:paraId="61702C5B"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Number of DMRS symbols/ports/sequences (if support) per PO</w:t>
                            </w:r>
                          </w:p>
                          <w:p w14:paraId="27629958"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FFS whether or not support repetitions for msgA PUSCH</w:t>
                            </w:r>
                          </w:p>
                          <w:p w14:paraId="0CA1893B"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FFS bandwidth of PRB-level guard band or duration of guard time</w:t>
                            </w:r>
                          </w:p>
                          <w:p w14:paraId="2C1A621E"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FFS PUSCH mapping type</w:t>
                            </w:r>
                          </w:p>
                          <w:p w14:paraId="0B32EFE5"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Parameters specific to option 1, at least include:</w:t>
                            </w:r>
                          </w:p>
                          <w:p w14:paraId="3C29D33F"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Periodicity (msgA PUSCH configuration period)</w:t>
                            </w:r>
                          </w:p>
                          <w:p w14:paraId="2B99F46D"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 xml:space="preserve">FFS value range </w:t>
                            </w:r>
                          </w:p>
                          <w:p w14:paraId="4C42B996"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 xml:space="preserve">Offset(s) (e.g., symbol, slot, subframe, etc.) </w:t>
                            </w:r>
                          </w:p>
                          <w:p w14:paraId="36D68DFA"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Frequency starting point</w:t>
                            </w:r>
                          </w:p>
                          <w:p w14:paraId="1C22C6D6"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Parameters specific to option 2, at least include:</w:t>
                            </w:r>
                          </w:p>
                          <w:p w14:paraId="7D32BED4" w14:textId="77777777" w:rsidR="007129F9" w:rsidRPr="00D53DEF" w:rsidRDefault="007129F9" w:rsidP="00BA4BE2">
                            <w:pPr>
                              <w:numPr>
                                <w:ilvl w:val="2"/>
                                <w:numId w:val="53"/>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FFS, e.g., each PRACH slot (e.g., start or end of the PRACH slot), etc.</w:t>
                            </w:r>
                          </w:p>
                          <w:p w14:paraId="245DB8F9"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 xml:space="preserve">Number of symbols per PO </w:t>
                            </w:r>
                          </w:p>
                          <w:p w14:paraId="3A8DEAFE"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FFS explicit or implicit indication</w:t>
                            </w:r>
                          </w:p>
                          <w:p w14:paraId="717CF780"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Number of TDMed POs</w:t>
                            </w:r>
                          </w:p>
                          <w:p w14:paraId="5FAD382C" w14:textId="77777777" w:rsidR="007129F9" w:rsidRPr="00D53DEF" w:rsidRDefault="007129F9" w:rsidP="00BA4BE2">
                            <w:pPr>
                              <w:pStyle w:val="ListParagraph"/>
                              <w:numPr>
                                <w:ilvl w:val="0"/>
                                <w:numId w:val="53"/>
                              </w:numPr>
                              <w:rPr>
                                <w:sz w:val="20"/>
                                <w:szCs w:val="20"/>
                                <w:lang w:eastAsia="zh-CN"/>
                              </w:rPr>
                            </w:pPr>
                            <w:r w:rsidRPr="00D53DEF">
                              <w:rPr>
                                <w:sz w:val="20"/>
                                <w:szCs w:val="20"/>
                                <w:lang w:eastAsia="zh-CN"/>
                              </w:rPr>
                              <w:t>Support multiple msgA PUSCH configurations for a UE</w:t>
                            </w:r>
                          </w:p>
                          <w:p w14:paraId="1350DEBB"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the maximum number of configurations</w:t>
                            </w:r>
                          </w:p>
                          <w:p w14:paraId="207D713F"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which parameters, if any, are common for all configurations</w:t>
                            </w:r>
                          </w:p>
                          <w:p w14:paraId="076E320A"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7129F9" w:rsidRPr="00D53DEF" w:rsidRDefault="007129F9" w:rsidP="00BA4BE2">
                            <w:pPr>
                              <w:pStyle w:val="ListParagraph"/>
                              <w:numPr>
                                <w:ilvl w:val="0"/>
                                <w:numId w:val="53"/>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7129F9" w:rsidRPr="00D53DEF" w:rsidRDefault="007129F9" w:rsidP="00BA4BE2">
                            <w:pPr>
                              <w:pStyle w:val="ListParagraph"/>
                              <w:numPr>
                                <w:ilvl w:val="0"/>
                                <w:numId w:val="53"/>
                              </w:numPr>
                              <w:rPr>
                                <w:sz w:val="20"/>
                                <w:szCs w:val="20"/>
                                <w:lang w:eastAsia="zh-CN"/>
                              </w:rPr>
                            </w:pPr>
                            <w:r w:rsidRPr="00D53DEF">
                              <w:rPr>
                                <w:sz w:val="20"/>
                                <w:szCs w:val="20"/>
                                <w:lang w:eastAsia="zh-CN"/>
                              </w:rPr>
                              <w:t>FFS validation rule of msgA PUSCH</w:t>
                            </w:r>
                          </w:p>
                          <w:p w14:paraId="54EE98F2" w14:textId="77777777" w:rsidR="007129F9" w:rsidRPr="00D53DEF" w:rsidRDefault="007129F9"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7129F9" w:rsidRPr="00D53DEF" w:rsidRDefault="007129F9"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7129F9" w:rsidRPr="00D53DEF" w:rsidRDefault="007129F9"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7129F9" w:rsidRPr="00D53DEF" w:rsidRDefault="007129F9"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24C9E0" id="Text Box 23" o:spid="_x0000_s1037" type="#_x0000_t202" style="position:absolute;left:0;text-align:left;margin-left:-2.75pt;margin-top:24.15pt;width:468.65pt;height:535.5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">
                <v:textbox style="mso-fit-shape-to-text:t">
                  <w:txbxContent>
                    <w:p w14:paraId="3D7BE305" w14:textId="77777777" w:rsidR="007129F9" w:rsidRPr="00D53DEF" w:rsidRDefault="007129F9" w:rsidP="00F257DC">
                      <w:pPr>
                        <w:rPr>
                          <w:sz w:val="20"/>
                          <w:szCs w:val="20"/>
                          <w:highlight w:val="green"/>
                        </w:rPr>
                      </w:pPr>
                      <w:r w:rsidRPr="00D53DEF">
                        <w:rPr>
                          <w:sz w:val="20"/>
                          <w:szCs w:val="20"/>
                          <w:highlight w:val="green"/>
                        </w:rPr>
                        <w:t>Agreements:</w:t>
                      </w:r>
                    </w:p>
                    <w:p w14:paraId="54C11274" w14:textId="77777777" w:rsidR="007129F9" w:rsidRPr="00D53DEF" w:rsidRDefault="007129F9" w:rsidP="00BA4BE2">
                      <w:pPr>
                        <w:pStyle w:val="ListParagraph"/>
                        <w:numPr>
                          <w:ilvl w:val="0"/>
                          <w:numId w:val="53"/>
                        </w:numPr>
                        <w:rPr>
                          <w:sz w:val="20"/>
                          <w:szCs w:val="20"/>
                          <w:lang w:eastAsia="zh-CN"/>
                        </w:rPr>
                      </w:pPr>
                      <w:r w:rsidRPr="00D53DEF">
                        <w:rPr>
                          <w:bCs/>
                          <w:sz w:val="20"/>
                          <w:szCs w:val="20"/>
                          <w:lang w:eastAsia="zh-CN"/>
                        </w:rPr>
                        <w:t>The following parameters are defined per msgA PUSCH configuration:</w:t>
                      </w:r>
                    </w:p>
                    <w:p w14:paraId="0DEDCB9A"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MCS and/or TBS (to be further decided)</w:t>
                      </w:r>
                    </w:p>
                    <w:p w14:paraId="3C9553C0"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 xml:space="preserve">Number of FDMed POs </w:t>
                      </w:r>
                    </w:p>
                    <w:p w14:paraId="47BAB0B6"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Number of PRBs per PO</w:t>
                      </w:r>
                    </w:p>
                    <w:p w14:paraId="61702C5B"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Number of DMRS symbols/ports/sequences (if support) per PO</w:t>
                      </w:r>
                    </w:p>
                    <w:p w14:paraId="27629958"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FFS whether or not support repetitions for msgA PUSCH</w:t>
                      </w:r>
                    </w:p>
                    <w:p w14:paraId="0CA1893B"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FFS bandwidth of PRB-level guard band or duration of guard time</w:t>
                      </w:r>
                    </w:p>
                    <w:p w14:paraId="2C1A621E"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FFS PUSCH mapping type</w:t>
                      </w:r>
                    </w:p>
                    <w:p w14:paraId="0B32EFE5"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Parameters specific to option 1, at least include:</w:t>
                      </w:r>
                    </w:p>
                    <w:p w14:paraId="3C29D33F"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Periodicity (msgA PUSCH configuration period)</w:t>
                      </w:r>
                    </w:p>
                    <w:p w14:paraId="2B99F46D"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 xml:space="preserve">FFS value range </w:t>
                      </w:r>
                    </w:p>
                    <w:p w14:paraId="4C42B996"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 xml:space="preserve">Offset(s) (e.g., symbol, slot, subframe, etc.) </w:t>
                      </w:r>
                    </w:p>
                    <w:p w14:paraId="36D68DFA"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Frequency starting point</w:t>
                      </w:r>
                    </w:p>
                    <w:p w14:paraId="1C22C6D6"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Parameters specific to option 2, at least include:</w:t>
                      </w:r>
                    </w:p>
                    <w:p w14:paraId="7D32BED4" w14:textId="77777777" w:rsidR="007129F9" w:rsidRPr="00D53DEF" w:rsidRDefault="007129F9" w:rsidP="00BA4BE2">
                      <w:pPr>
                        <w:numPr>
                          <w:ilvl w:val="2"/>
                          <w:numId w:val="53"/>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FFS, e.g., each PRACH slot (e.g., start or end of the PRACH slot), etc.</w:t>
                      </w:r>
                    </w:p>
                    <w:p w14:paraId="245DB8F9"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 xml:space="preserve">Number of symbols per PO </w:t>
                      </w:r>
                    </w:p>
                    <w:p w14:paraId="3A8DEAFE" w14:textId="77777777" w:rsidR="007129F9" w:rsidRPr="00D53DEF" w:rsidRDefault="007129F9" w:rsidP="00BA4BE2">
                      <w:pPr>
                        <w:pStyle w:val="ListParagraph"/>
                        <w:numPr>
                          <w:ilvl w:val="3"/>
                          <w:numId w:val="53"/>
                        </w:numPr>
                        <w:rPr>
                          <w:sz w:val="20"/>
                          <w:szCs w:val="20"/>
                          <w:lang w:eastAsia="zh-CN"/>
                        </w:rPr>
                      </w:pPr>
                      <w:r w:rsidRPr="00D53DEF">
                        <w:rPr>
                          <w:sz w:val="20"/>
                          <w:szCs w:val="20"/>
                          <w:lang w:eastAsia="zh-CN"/>
                        </w:rPr>
                        <w:t>FFS explicit or implicit indication</w:t>
                      </w:r>
                    </w:p>
                    <w:p w14:paraId="717CF780" w14:textId="77777777" w:rsidR="007129F9" w:rsidRPr="00D53DEF" w:rsidRDefault="007129F9" w:rsidP="00BA4BE2">
                      <w:pPr>
                        <w:pStyle w:val="ListParagraph"/>
                        <w:numPr>
                          <w:ilvl w:val="2"/>
                          <w:numId w:val="53"/>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Number of TDMed POs</w:t>
                      </w:r>
                    </w:p>
                    <w:p w14:paraId="5FAD382C" w14:textId="77777777" w:rsidR="007129F9" w:rsidRPr="00D53DEF" w:rsidRDefault="007129F9" w:rsidP="00BA4BE2">
                      <w:pPr>
                        <w:pStyle w:val="ListParagraph"/>
                        <w:numPr>
                          <w:ilvl w:val="0"/>
                          <w:numId w:val="53"/>
                        </w:numPr>
                        <w:rPr>
                          <w:sz w:val="20"/>
                          <w:szCs w:val="20"/>
                          <w:lang w:eastAsia="zh-CN"/>
                        </w:rPr>
                      </w:pPr>
                      <w:r w:rsidRPr="00D53DEF">
                        <w:rPr>
                          <w:sz w:val="20"/>
                          <w:szCs w:val="20"/>
                          <w:lang w:eastAsia="zh-CN"/>
                        </w:rPr>
                        <w:t>Support multiple msgA PUSCH configurations for a UE</w:t>
                      </w:r>
                    </w:p>
                    <w:p w14:paraId="1350DEBB"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the maximum number of configurations</w:t>
                      </w:r>
                    </w:p>
                    <w:p w14:paraId="207D713F"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which parameters, if any, are common for all configurations</w:t>
                      </w:r>
                    </w:p>
                    <w:p w14:paraId="076E320A"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7129F9" w:rsidRPr="00D53DEF" w:rsidRDefault="007129F9" w:rsidP="00BA4BE2">
                      <w:pPr>
                        <w:pStyle w:val="ListParagraph"/>
                        <w:numPr>
                          <w:ilvl w:val="1"/>
                          <w:numId w:val="53"/>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7129F9" w:rsidRPr="00D53DEF" w:rsidRDefault="007129F9" w:rsidP="00BA4BE2">
                      <w:pPr>
                        <w:pStyle w:val="ListParagraph"/>
                        <w:numPr>
                          <w:ilvl w:val="0"/>
                          <w:numId w:val="53"/>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7129F9" w:rsidRPr="00D53DEF" w:rsidRDefault="007129F9" w:rsidP="00BA4BE2">
                      <w:pPr>
                        <w:pStyle w:val="ListParagraph"/>
                        <w:numPr>
                          <w:ilvl w:val="0"/>
                          <w:numId w:val="53"/>
                        </w:numPr>
                        <w:rPr>
                          <w:sz w:val="20"/>
                          <w:szCs w:val="20"/>
                          <w:lang w:eastAsia="zh-CN"/>
                        </w:rPr>
                      </w:pPr>
                      <w:r w:rsidRPr="00D53DEF">
                        <w:rPr>
                          <w:sz w:val="20"/>
                          <w:szCs w:val="20"/>
                          <w:lang w:eastAsia="zh-CN"/>
                        </w:rPr>
                        <w:t>FFS validation rule of msgA PUSCH</w:t>
                      </w:r>
                    </w:p>
                    <w:p w14:paraId="54EE98F2" w14:textId="77777777" w:rsidR="007129F9" w:rsidRPr="00D53DEF" w:rsidRDefault="007129F9"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7129F9" w:rsidRPr="00D53DEF" w:rsidRDefault="007129F9"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7129F9" w:rsidRPr="00D53DEF" w:rsidRDefault="007129F9"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7129F9" w:rsidRPr="00D53DEF" w:rsidRDefault="007129F9"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00F257DC" w:rsidRPr="00792ABF">
        <w:rPr>
          <w:b/>
          <w:sz w:val="20"/>
          <w:szCs w:val="20"/>
          <w:u w:val="single"/>
          <w:lang w:eastAsia="ja-JP"/>
        </w:rPr>
        <w:t xml:space="preserve"> RAN1#97:</w:t>
      </w:r>
    </w:p>
    <w:p w14:paraId="074FF183" w14:textId="77777777" w:rsidR="00F257DC" w:rsidRPr="00792ABF" w:rsidRDefault="00F257DC" w:rsidP="00F257DC">
      <w:pPr>
        <w:rPr>
          <w:sz w:val="20"/>
          <w:szCs w:val="20"/>
          <w:lang w:eastAsia="zh-CN"/>
        </w:rPr>
      </w:pPr>
    </w:p>
    <w:p w14:paraId="20F0E883" w14:textId="29F90B9E"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7936" behindDoc="0" locked="0" layoutInCell="1" allowOverlap="1" wp14:anchorId="6C4F99D1" wp14:editId="44486FE2">
                <wp:simplePos x="0" y="0"/>
                <wp:positionH relativeFrom="column">
                  <wp:posOffset>-34925</wp:posOffset>
                </wp:positionH>
                <wp:positionV relativeFrom="paragraph">
                  <wp:posOffset>306705</wp:posOffset>
                </wp:positionV>
                <wp:extent cx="5951855" cy="5653405"/>
                <wp:effectExtent l="0" t="0" r="10795" b="2413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653405"/>
                        </a:xfrm>
                        <a:prstGeom prst="rect">
                          <a:avLst/>
                        </a:prstGeom>
                        <a:solidFill>
                          <a:srgbClr val="FFFFFF"/>
                        </a:solidFill>
                        <a:ln w="9525">
                          <a:solidFill>
                            <a:srgbClr val="000000"/>
                          </a:solidFill>
                          <a:miter lim="800000"/>
                          <a:headEnd/>
                          <a:tailEnd/>
                        </a:ln>
                      </wps:spPr>
                      <wps:txbx>
                        <w:txbxContent>
                          <w:p w14:paraId="58B4EE5E" w14:textId="77777777" w:rsidR="007129F9" w:rsidRPr="00DC2504" w:rsidRDefault="007129F9"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7129F9" w:rsidRPr="00DC2504" w:rsidRDefault="007129F9"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7129F9" w:rsidRPr="00DC2504" w:rsidRDefault="007129F9"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7129F9" w:rsidRPr="00DC2504"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7129F9" w:rsidRPr="00DC2504"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7129F9"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7129F9" w:rsidRPr="00DC2504" w:rsidRDefault="007129F9"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7129F9" w:rsidRPr="00DC2504" w:rsidRDefault="007129F9"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7129F9" w:rsidRPr="00DC2504"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7129F9"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7129F9" w:rsidRDefault="007129F9" w:rsidP="00F257DC">
                            <w:pPr>
                              <w:autoSpaceDE/>
                              <w:autoSpaceDN/>
                              <w:adjustRightInd/>
                              <w:spacing w:after="0"/>
                              <w:rPr>
                                <w:rFonts w:eastAsia="Batang"/>
                                <w:sz w:val="20"/>
                                <w:szCs w:val="20"/>
                                <w:highlight w:val="green"/>
                                <w:lang w:eastAsia="x-none"/>
                              </w:rPr>
                            </w:pPr>
                          </w:p>
                          <w:p w14:paraId="3998E74F" w14:textId="77777777" w:rsidR="007129F9" w:rsidRPr="006B246F" w:rsidRDefault="007129F9"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7129F9" w:rsidRPr="006B246F" w:rsidRDefault="007129F9"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7129F9" w:rsidRPr="006B246F" w:rsidRDefault="007129F9"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7129F9" w:rsidRPr="006B246F" w:rsidRDefault="007129F9"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7129F9" w:rsidRPr="006B246F" w:rsidRDefault="007129F9"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7129F9" w:rsidRPr="006B246F" w:rsidRDefault="007129F9"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7129F9" w:rsidRPr="006B246F" w:rsidRDefault="007129F9"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7129F9" w:rsidRPr="00B61723" w:rsidRDefault="007129F9"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F99D1" id="Text Box 27" o:spid="_x0000_s1038" type="#_x0000_t202" style="position:absolute;left:0;text-align:left;margin-left:-2.75pt;margin-top:24.15pt;width:468.65pt;height:445.15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">
                <v:textbox style="mso-fit-shape-to-text:t">
                  <w:txbxContent>
                    <w:p w14:paraId="58B4EE5E" w14:textId="77777777" w:rsidR="007129F9" w:rsidRPr="00DC2504" w:rsidRDefault="007129F9"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7129F9" w:rsidRPr="00DC2504" w:rsidRDefault="007129F9"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7129F9" w:rsidRPr="00DC2504" w:rsidRDefault="007129F9"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7129F9" w:rsidRPr="00DC2504"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7129F9" w:rsidRPr="00DC2504"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7129F9"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7129F9" w:rsidRPr="00DC2504" w:rsidRDefault="007129F9"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7129F9" w:rsidRPr="00DC2504" w:rsidRDefault="007129F9"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7129F9" w:rsidRPr="00DC2504" w:rsidRDefault="007129F9"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7129F9" w:rsidRPr="00DC2504"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7129F9" w:rsidRDefault="007129F9"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7129F9" w:rsidRDefault="007129F9" w:rsidP="00F257DC">
                      <w:pPr>
                        <w:autoSpaceDE/>
                        <w:autoSpaceDN/>
                        <w:adjustRightInd/>
                        <w:spacing w:after="0"/>
                        <w:rPr>
                          <w:rFonts w:eastAsia="Batang"/>
                          <w:sz w:val="20"/>
                          <w:szCs w:val="20"/>
                          <w:highlight w:val="green"/>
                          <w:lang w:eastAsia="x-none"/>
                        </w:rPr>
                      </w:pPr>
                    </w:p>
                    <w:p w14:paraId="3998E74F" w14:textId="77777777" w:rsidR="007129F9" w:rsidRPr="006B246F" w:rsidRDefault="007129F9"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7129F9" w:rsidRPr="006B246F" w:rsidRDefault="007129F9"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7129F9" w:rsidRPr="006B246F" w:rsidRDefault="007129F9"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7129F9" w:rsidRPr="006B246F" w:rsidRDefault="007129F9"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7129F9" w:rsidRPr="006B246F" w:rsidRDefault="007129F9"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7129F9" w:rsidRPr="006B246F" w:rsidRDefault="007129F9"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7129F9" w:rsidRPr="006B246F" w:rsidRDefault="007129F9"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7129F9" w:rsidRPr="006B246F" w:rsidRDefault="007129F9"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7129F9" w:rsidRPr="00B61723" w:rsidRDefault="007129F9"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00F257DC" w:rsidRPr="00792ABF">
        <w:rPr>
          <w:b/>
          <w:sz w:val="20"/>
          <w:szCs w:val="20"/>
          <w:u w:val="single"/>
          <w:lang w:eastAsia="ja-JP"/>
        </w:rPr>
        <w:t xml:space="preserve"> RAN1#98:</w:t>
      </w:r>
    </w:p>
    <w:p w14:paraId="5514ACBA" w14:textId="77777777" w:rsidR="00F257DC" w:rsidRPr="00792ABF" w:rsidRDefault="00F257DC" w:rsidP="00F257DC">
      <w:pPr>
        <w:rPr>
          <w:sz w:val="20"/>
          <w:szCs w:val="20"/>
          <w:lang w:eastAsia="zh-CN"/>
        </w:rPr>
      </w:pPr>
    </w:p>
    <w:p w14:paraId="15332BD2" w14:textId="77777777" w:rsidR="00F257DC" w:rsidRPr="00792ABF" w:rsidRDefault="00F257DC" w:rsidP="00F257DC">
      <w:pPr>
        <w:rPr>
          <w:sz w:val="20"/>
          <w:szCs w:val="20"/>
          <w:lang w:eastAsia="zh-CN"/>
        </w:rPr>
      </w:pPr>
    </w:p>
    <w:p w14:paraId="6724DF5E" w14:textId="77777777" w:rsidR="00F257DC" w:rsidRPr="00792ABF" w:rsidRDefault="00F257DC" w:rsidP="00F257DC">
      <w:pPr>
        <w:pStyle w:val="List"/>
        <w:rPr>
          <w:sz w:val="20"/>
          <w:szCs w:val="20"/>
        </w:rPr>
      </w:pPr>
      <w:r w:rsidRPr="00792ABF">
        <w:rPr>
          <w:sz w:val="20"/>
          <w:szCs w:val="20"/>
        </w:rPr>
        <w:t>Mapping between PRACH and PUSCH</w:t>
      </w:r>
    </w:p>
    <w:p w14:paraId="0C9A0F50" w14:textId="6C297AC2"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4624" behindDoc="0" locked="0" layoutInCell="1" allowOverlap="1" wp14:anchorId="6B179414" wp14:editId="4C5ECE9F">
                <wp:simplePos x="0" y="0"/>
                <wp:positionH relativeFrom="column">
                  <wp:posOffset>-34925</wp:posOffset>
                </wp:positionH>
                <wp:positionV relativeFrom="paragraph">
                  <wp:posOffset>306705</wp:posOffset>
                </wp:positionV>
                <wp:extent cx="5951855" cy="2179320"/>
                <wp:effectExtent l="0" t="0" r="10795" b="1206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179320"/>
                        </a:xfrm>
                        <a:prstGeom prst="rect">
                          <a:avLst/>
                        </a:prstGeom>
                        <a:solidFill>
                          <a:srgbClr val="FFFFFF"/>
                        </a:solidFill>
                        <a:ln w="9525">
                          <a:solidFill>
                            <a:srgbClr val="000000"/>
                          </a:solidFill>
                          <a:miter lim="800000"/>
                          <a:headEnd/>
                          <a:tailEnd/>
                        </a:ln>
                      </wps:spPr>
                      <wps:txbx>
                        <w:txbxContent>
                          <w:p w14:paraId="2DAB3918"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7129F9" w:rsidRPr="00D53DEF" w:rsidRDefault="007129F9" w:rsidP="00BA4BE2">
                            <w:pPr>
                              <w:pStyle w:val="ListParagraph"/>
                              <w:numPr>
                                <w:ilvl w:val="0"/>
                                <w:numId w:val="56"/>
                              </w:numPr>
                              <w:spacing w:after="0"/>
                              <w:rPr>
                                <w:sz w:val="20"/>
                                <w:szCs w:val="20"/>
                              </w:rPr>
                            </w:pPr>
                            <w:r w:rsidRPr="00D53DEF">
                              <w:rPr>
                                <w:sz w:val="20"/>
                                <w:szCs w:val="20"/>
                              </w:rPr>
                              <w:t>PUSCH resource unit for 2-step RACH is defined as</w:t>
                            </w:r>
                          </w:p>
                          <w:p w14:paraId="27AFC29F" w14:textId="77777777" w:rsidR="007129F9" w:rsidRPr="00D53DEF" w:rsidRDefault="007129F9" w:rsidP="00BA4BE2">
                            <w:pPr>
                              <w:pStyle w:val="ListParagraph"/>
                              <w:numPr>
                                <w:ilvl w:val="1"/>
                                <w:numId w:val="56"/>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7129F9" w:rsidRPr="00D53DEF" w:rsidRDefault="007129F9" w:rsidP="00BA4BE2">
                            <w:pPr>
                              <w:pStyle w:val="ListParagraph"/>
                              <w:numPr>
                                <w:ilvl w:val="2"/>
                                <w:numId w:val="56"/>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7129F9" w:rsidRPr="00D53DEF" w:rsidRDefault="007129F9" w:rsidP="00BA4BE2">
                            <w:pPr>
                              <w:pStyle w:val="ListParagraph"/>
                              <w:numPr>
                                <w:ilvl w:val="2"/>
                                <w:numId w:val="56"/>
                              </w:numPr>
                              <w:spacing w:after="0"/>
                              <w:rPr>
                                <w:sz w:val="20"/>
                                <w:szCs w:val="20"/>
                              </w:rPr>
                            </w:pPr>
                            <w:r w:rsidRPr="00D53DEF">
                              <w:rPr>
                                <w:rFonts w:eastAsia="宋体"/>
                                <w:sz w:val="20"/>
                                <w:szCs w:val="20"/>
                                <w:lang w:eastAsia="zh-CN"/>
                              </w:rPr>
                              <w:t>The DMRS sequence generation mechanism should follow Rel.15.</w:t>
                            </w:r>
                          </w:p>
                          <w:p w14:paraId="658CDCAB" w14:textId="77777777" w:rsidR="007129F9" w:rsidRPr="00D53DEF" w:rsidRDefault="007129F9" w:rsidP="00F257DC">
                            <w:pPr>
                              <w:rPr>
                                <w:sz w:val="20"/>
                                <w:szCs w:val="20"/>
                                <w:highlight w:val="darkYellow"/>
                              </w:rPr>
                            </w:pPr>
                            <w:r w:rsidRPr="00D53DEF">
                              <w:rPr>
                                <w:sz w:val="20"/>
                                <w:szCs w:val="20"/>
                                <w:highlight w:val="darkYellow"/>
                              </w:rPr>
                              <w:t>Working assumption:</w:t>
                            </w:r>
                          </w:p>
                          <w:p w14:paraId="67FA6DE7" w14:textId="77777777" w:rsidR="007129F9" w:rsidRPr="00D53DEF" w:rsidRDefault="007129F9" w:rsidP="00BA4BE2">
                            <w:pPr>
                              <w:pStyle w:val="ListParagraph"/>
                              <w:widowControl w:val="0"/>
                              <w:numPr>
                                <w:ilvl w:val="0"/>
                                <w:numId w:val="56"/>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7129F9" w:rsidRPr="00D53DEF" w:rsidRDefault="007129F9" w:rsidP="00BA4BE2">
                            <w:pPr>
                              <w:pStyle w:val="ListParagraph"/>
                              <w:widowControl w:val="0"/>
                              <w:numPr>
                                <w:ilvl w:val="1"/>
                                <w:numId w:val="56"/>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7129F9" w:rsidRPr="00D53DEF" w:rsidRDefault="007129F9" w:rsidP="00BA4BE2">
                            <w:pPr>
                              <w:pStyle w:val="ListParagraph"/>
                              <w:widowControl w:val="0"/>
                              <w:numPr>
                                <w:ilvl w:val="1"/>
                                <w:numId w:val="56"/>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7129F9" w:rsidRPr="00752E24" w:rsidRDefault="007129F9" w:rsidP="00BA4BE2">
                            <w:pPr>
                              <w:pStyle w:val="ListParagraph"/>
                              <w:widowControl w:val="0"/>
                              <w:numPr>
                                <w:ilvl w:val="0"/>
                                <w:numId w:val="56"/>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79414" id="Text Box 12" o:spid="_x0000_s1039" type="#_x0000_t202" style="position:absolute;left:0;text-align:left;margin-left:-2.75pt;margin-top:24.15pt;width:468.65pt;height:171.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">
                <v:textbox style="mso-fit-shape-to-text:t">
                  <w:txbxContent>
                    <w:p w14:paraId="2DAB3918"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7129F9" w:rsidRPr="00D53DEF" w:rsidRDefault="007129F9" w:rsidP="00BA4BE2">
                      <w:pPr>
                        <w:pStyle w:val="ListParagraph"/>
                        <w:numPr>
                          <w:ilvl w:val="0"/>
                          <w:numId w:val="56"/>
                        </w:numPr>
                        <w:spacing w:after="0"/>
                        <w:rPr>
                          <w:sz w:val="20"/>
                          <w:szCs w:val="20"/>
                        </w:rPr>
                      </w:pPr>
                      <w:r w:rsidRPr="00D53DEF">
                        <w:rPr>
                          <w:sz w:val="20"/>
                          <w:szCs w:val="20"/>
                        </w:rPr>
                        <w:t>PUSCH resource unit for 2-step RACH is defined as</w:t>
                      </w:r>
                    </w:p>
                    <w:p w14:paraId="27AFC29F" w14:textId="77777777" w:rsidR="007129F9" w:rsidRPr="00D53DEF" w:rsidRDefault="007129F9" w:rsidP="00BA4BE2">
                      <w:pPr>
                        <w:pStyle w:val="ListParagraph"/>
                        <w:numPr>
                          <w:ilvl w:val="1"/>
                          <w:numId w:val="56"/>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7129F9" w:rsidRPr="00D53DEF" w:rsidRDefault="007129F9" w:rsidP="00BA4BE2">
                      <w:pPr>
                        <w:pStyle w:val="ListParagraph"/>
                        <w:numPr>
                          <w:ilvl w:val="2"/>
                          <w:numId w:val="56"/>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7129F9" w:rsidRPr="00D53DEF" w:rsidRDefault="007129F9" w:rsidP="00BA4BE2">
                      <w:pPr>
                        <w:pStyle w:val="ListParagraph"/>
                        <w:numPr>
                          <w:ilvl w:val="2"/>
                          <w:numId w:val="56"/>
                        </w:numPr>
                        <w:spacing w:after="0"/>
                        <w:rPr>
                          <w:sz w:val="20"/>
                          <w:szCs w:val="20"/>
                        </w:rPr>
                      </w:pPr>
                      <w:r w:rsidRPr="00D53DEF">
                        <w:rPr>
                          <w:rFonts w:eastAsia="宋体"/>
                          <w:sz w:val="20"/>
                          <w:szCs w:val="20"/>
                          <w:lang w:eastAsia="zh-CN"/>
                        </w:rPr>
                        <w:t>The DMRS sequence generation mechanism should follow Rel.15.</w:t>
                      </w:r>
                    </w:p>
                    <w:p w14:paraId="658CDCAB" w14:textId="77777777" w:rsidR="007129F9" w:rsidRPr="00D53DEF" w:rsidRDefault="007129F9" w:rsidP="00F257DC">
                      <w:pPr>
                        <w:rPr>
                          <w:sz w:val="20"/>
                          <w:szCs w:val="20"/>
                          <w:highlight w:val="darkYellow"/>
                        </w:rPr>
                      </w:pPr>
                      <w:r w:rsidRPr="00D53DEF">
                        <w:rPr>
                          <w:sz w:val="20"/>
                          <w:szCs w:val="20"/>
                          <w:highlight w:val="darkYellow"/>
                        </w:rPr>
                        <w:t>Working assumption:</w:t>
                      </w:r>
                    </w:p>
                    <w:p w14:paraId="67FA6DE7" w14:textId="77777777" w:rsidR="007129F9" w:rsidRPr="00D53DEF" w:rsidRDefault="007129F9" w:rsidP="00BA4BE2">
                      <w:pPr>
                        <w:pStyle w:val="ListParagraph"/>
                        <w:widowControl w:val="0"/>
                        <w:numPr>
                          <w:ilvl w:val="0"/>
                          <w:numId w:val="56"/>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7129F9" w:rsidRPr="00D53DEF" w:rsidRDefault="007129F9" w:rsidP="00BA4BE2">
                      <w:pPr>
                        <w:pStyle w:val="ListParagraph"/>
                        <w:widowControl w:val="0"/>
                        <w:numPr>
                          <w:ilvl w:val="1"/>
                          <w:numId w:val="56"/>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7129F9" w:rsidRPr="00D53DEF" w:rsidRDefault="007129F9" w:rsidP="00BA4BE2">
                      <w:pPr>
                        <w:pStyle w:val="ListParagraph"/>
                        <w:widowControl w:val="0"/>
                        <w:numPr>
                          <w:ilvl w:val="1"/>
                          <w:numId w:val="56"/>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7129F9" w:rsidRPr="00752E24" w:rsidRDefault="007129F9" w:rsidP="00BA4BE2">
                      <w:pPr>
                        <w:pStyle w:val="ListParagraph"/>
                        <w:widowControl w:val="0"/>
                        <w:numPr>
                          <w:ilvl w:val="0"/>
                          <w:numId w:val="56"/>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00F257DC" w:rsidRPr="00792ABF">
        <w:rPr>
          <w:b/>
          <w:sz w:val="20"/>
          <w:szCs w:val="20"/>
          <w:u w:val="single"/>
          <w:lang w:eastAsia="ja-JP"/>
        </w:rPr>
        <w:t>RAN1#96bis:</w:t>
      </w:r>
    </w:p>
    <w:p w14:paraId="0D4A34B3" w14:textId="77777777" w:rsidR="00F257DC" w:rsidRPr="00792ABF" w:rsidRDefault="00F257DC" w:rsidP="00F257DC">
      <w:pPr>
        <w:rPr>
          <w:sz w:val="20"/>
          <w:szCs w:val="20"/>
          <w:lang w:eastAsia="zh-CN"/>
        </w:rPr>
      </w:pPr>
    </w:p>
    <w:p w14:paraId="72D47930" w14:textId="11E2174D"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8960" behindDoc="0" locked="0" layoutInCell="1" allowOverlap="1" wp14:anchorId="01B6C833" wp14:editId="716D8707">
                <wp:simplePos x="0" y="0"/>
                <wp:positionH relativeFrom="column">
                  <wp:posOffset>-34925</wp:posOffset>
                </wp:positionH>
                <wp:positionV relativeFrom="paragraph">
                  <wp:posOffset>306705</wp:posOffset>
                </wp:positionV>
                <wp:extent cx="5951855" cy="1656080"/>
                <wp:effectExtent l="0" t="0" r="10795" b="20955"/>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656080"/>
                        </a:xfrm>
                        <a:prstGeom prst="rect">
                          <a:avLst/>
                        </a:prstGeom>
                        <a:solidFill>
                          <a:srgbClr val="FFFFFF"/>
                        </a:solidFill>
                        <a:ln w="9525">
                          <a:solidFill>
                            <a:srgbClr val="000000"/>
                          </a:solidFill>
                          <a:miter lim="800000"/>
                          <a:headEnd/>
                          <a:tailEnd/>
                        </a:ln>
                      </wps:spPr>
                      <wps:txbx>
                        <w:txbxContent>
                          <w:p w14:paraId="4098B5E8" w14:textId="77777777" w:rsidR="007129F9" w:rsidRPr="00752E24" w:rsidRDefault="007129F9"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7129F9" w:rsidRPr="00752E24" w:rsidRDefault="007129F9"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7129F9" w:rsidRPr="00752E24" w:rsidRDefault="007129F9"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B6C833" id="Text Box 28" o:spid="_x0000_s1040" type="#_x0000_t202" style="position:absolute;left:0;text-align:left;margin-left:-2.75pt;margin-top:24.15pt;width:468.65pt;height:130.4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">
                <v:textbox style="mso-fit-shape-to-text:t">
                  <w:txbxContent>
                    <w:p w14:paraId="4098B5E8" w14:textId="77777777" w:rsidR="007129F9" w:rsidRPr="00752E24" w:rsidRDefault="007129F9"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7129F9" w:rsidRPr="00752E24" w:rsidRDefault="007129F9"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7129F9" w:rsidRPr="00752E24" w:rsidRDefault="007129F9"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7129F9" w:rsidRPr="00752E24" w:rsidRDefault="007129F9"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00F257DC" w:rsidRPr="00792ABF">
        <w:rPr>
          <w:b/>
          <w:sz w:val="20"/>
          <w:szCs w:val="20"/>
          <w:u w:val="single"/>
          <w:lang w:eastAsia="ja-JP"/>
        </w:rPr>
        <w:t xml:space="preserve"> RAN1#98:</w:t>
      </w:r>
    </w:p>
    <w:p w14:paraId="5C3A0F30" w14:textId="77777777" w:rsidR="00F257DC" w:rsidRPr="00792ABF" w:rsidRDefault="00F257DC" w:rsidP="00F257DC">
      <w:pPr>
        <w:rPr>
          <w:sz w:val="20"/>
          <w:szCs w:val="20"/>
          <w:lang w:eastAsia="zh-CN"/>
        </w:rPr>
      </w:pPr>
    </w:p>
    <w:p w14:paraId="3A657BE1" w14:textId="77777777" w:rsidR="00F257DC" w:rsidRPr="00792ABF" w:rsidRDefault="00F257DC" w:rsidP="00F257DC">
      <w:pPr>
        <w:rPr>
          <w:sz w:val="20"/>
          <w:szCs w:val="20"/>
          <w:lang w:eastAsia="zh-CN"/>
        </w:rPr>
      </w:pPr>
    </w:p>
    <w:p w14:paraId="624E3F9A" w14:textId="77777777" w:rsidR="00F257DC" w:rsidRPr="00792ABF" w:rsidRDefault="00F257DC" w:rsidP="00F257DC">
      <w:pPr>
        <w:pStyle w:val="List"/>
        <w:rPr>
          <w:sz w:val="20"/>
          <w:szCs w:val="20"/>
          <w:lang w:eastAsia="zh-CN"/>
        </w:rPr>
      </w:pPr>
      <w:r w:rsidRPr="00792ABF">
        <w:rPr>
          <w:rFonts w:hint="eastAsia"/>
          <w:sz w:val="20"/>
          <w:szCs w:val="20"/>
          <w:lang w:eastAsia="zh-CN"/>
        </w:rPr>
        <w:t>msgB</w:t>
      </w:r>
    </w:p>
    <w:p w14:paraId="6EEAE11E" w14:textId="57EEE6A6"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5888" behindDoc="0" locked="0" layoutInCell="1" allowOverlap="1" wp14:anchorId="62AD77FE" wp14:editId="47F688E7">
                <wp:simplePos x="0" y="0"/>
                <wp:positionH relativeFrom="column">
                  <wp:posOffset>-34925</wp:posOffset>
                </wp:positionH>
                <wp:positionV relativeFrom="paragraph">
                  <wp:posOffset>306705</wp:posOffset>
                </wp:positionV>
                <wp:extent cx="5951855" cy="2211705"/>
                <wp:effectExtent l="0" t="0" r="10795" b="1778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211705"/>
                        </a:xfrm>
                        <a:prstGeom prst="rect">
                          <a:avLst/>
                        </a:prstGeom>
                        <a:solidFill>
                          <a:srgbClr val="FFFFFF"/>
                        </a:solidFill>
                        <a:ln w="9525">
                          <a:solidFill>
                            <a:srgbClr val="000000"/>
                          </a:solidFill>
                          <a:miter lim="800000"/>
                          <a:headEnd/>
                          <a:tailEnd/>
                        </a:ln>
                      </wps:spPr>
                      <wps:txbx>
                        <w:txbxContent>
                          <w:p w14:paraId="5490A3CC" w14:textId="77777777" w:rsidR="007129F9" w:rsidRPr="00D53DEF" w:rsidRDefault="007129F9" w:rsidP="00F257DC">
                            <w:pPr>
                              <w:rPr>
                                <w:sz w:val="20"/>
                                <w:szCs w:val="20"/>
                                <w:highlight w:val="green"/>
                                <w:lang w:eastAsia="x-none"/>
                              </w:rPr>
                            </w:pPr>
                            <w:r w:rsidRPr="00D53DEF">
                              <w:rPr>
                                <w:sz w:val="20"/>
                                <w:szCs w:val="20"/>
                                <w:highlight w:val="green"/>
                                <w:lang w:eastAsia="x-none"/>
                              </w:rPr>
                              <w:t>Agreements:</w:t>
                            </w:r>
                          </w:p>
                          <w:p w14:paraId="4BE8BDFF" w14:textId="77777777" w:rsidR="007129F9" w:rsidRPr="00D53DEF" w:rsidRDefault="007129F9" w:rsidP="00BA4BE2">
                            <w:pPr>
                              <w:pStyle w:val="ListParagraph"/>
                              <w:widowControl w:val="0"/>
                              <w:numPr>
                                <w:ilvl w:val="0"/>
                                <w:numId w:val="57"/>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7129F9" w:rsidRPr="00D53DEF" w:rsidRDefault="007129F9" w:rsidP="00BA4BE2">
                            <w:pPr>
                              <w:pStyle w:val="ListParagraph"/>
                              <w:widowControl w:val="0"/>
                              <w:numPr>
                                <w:ilvl w:val="1"/>
                                <w:numId w:val="57"/>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129F9" w:rsidRPr="00D53DEF" w14:paraId="2B80D04B" w14:textId="77777777" w:rsidTr="00CB3F41">
                              <w:trPr>
                                <w:trHeight w:val="539"/>
                                <w:jc w:val="center"/>
                              </w:trPr>
                              <w:tc>
                                <w:tcPr>
                                  <w:tcW w:w="3113" w:type="dxa"/>
                                  <w:shd w:val="clear" w:color="auto" w:fill="auto"/>
                                </w:tcPr>
                                <w:p w14:paraId="03623733" w14:textId="77777777" w:rsidR="007129F9" w:rsidRPr="00D53DEF" w:rsidRDefault="007129F9"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7129F9" w:rsidRPr="00D53DEF" w:rsidRDefault="007129F9" w:rsidP="00CB3F41">
                                  <w:pPr>
                                    <w:rPr>
                                      <w:b/>
                                      <w:i/>
                                      <w:sz w:val="20"/>
                                      <w:szCs w:val="20"/>
                                    </w:rPr>
                                  </w:pPr>
                                  <w:r w:rsidRPr="00D53DEF">
                                    <w:rPr>
                                      <w:b/>
                                      <w:i/>
                                      <w:sz w:val="20"/>
                                      <w:szCs w:val="20"/>
                                    </w:rPr>
                                    <w:t xml:space="preserve">Unit </w:t>
                                  </w:r>
                                </w:p>
                              </w:tc>
                            </w:tr>
                            <w:tr w:rsidR="007129F9" w:rsidRPr="00D53DEF" w14:paraId="1BE96195" w14:textId="77777777" w:rsidTr="00CB3F41">
                              <w:trPr>
                                <w:jc w:val="center"/>
                              </w:trPr>
                              <w:tc>
                                <w:tcPr>
                                  <w:tcW w:w="3113" w:type="dxa"/>
                                  <w:shd w:val="clear" w:color="auto" w:fill="auto"/>
                                </w:tcPr>
                                <w:p w14:paraId="07C39D33" w14:textId="77777777" w:rsidR="007129F9" w:rsidRPr="00D53DEF" w:rsidRDefault="007129F9" w:rsidP="00CB3F41">
                                  <w:pPr>
                                    <w:rPr>
                                      <w:b/>
                                      <w:i/>
                                      <w:sz w:val="20"/>
                                      <w:szCs w:val="20"/>
                                    </w:rPr>
                                  </w:pPr>
                                  <w:r w:rsidRPr="00D53DEF">
                                    <w:rPr>
                                      <w:b/>
                                      <w:i/>
                                      <w:sz w:val="20"/>
                                      <w:szCs w:val="20"/>
                                    </w:rPr>
                                    <w:t>15</w:t>
                                  </w:r>
                                </w:p>
                              </w:tc>
                              <w:tc>
                                <w:tcPr>
                                  <w:tcW w:w="1303" w:type="dxa"/>
                                  <w:shd w:val="clear" w:color="auto" w:fill="auto"/>
                                </w:tcPr>
                                <w:p w14:paraId="767259BB" w14:textId="77777777" w:rsidR="007129F9" w:rsidRPr="00D53DEF" w:rsidRDefault="007129F9" w:rsidP="00CB3F41">
                                  <w:pPr>
                                    <w:rPr>
                                      <w:b/>
                                      <w:i/>
                                      <w:sz w:val="20"/>
                                      <w:szCs w:val="20"/>
                                    </w:rPr>
                                  </w:pPr>
                                  <w:r w:rsidRPr="00D53DEF">
                                    <w:rPr>
                                      <w:b/>
                                      <w:i/>
                                      <w:sz w:val="20"/>
                                      <w:szCs w:val="20"/>
                                    </w:rPr>
                                    <w:t>16*64 Tc</w:t>
                                  </w:r>
                                </w:p>
                              </w:tc>
                            </w:tr>
                            <w:tr w:rsidR="007129F9" w:rsidRPr="00D53DEF" w14:paraId="7CB1B69C" w14:textId="77777777" w:rsidTr="00CB3F41">
                              <w:trPr>
                                <w:jc w:val="center"/>
                              </w:trPr>
                              <w:tc>
                                <w:tcPr>
                                  <w:tcW w:w="3113" w:type="dxa"/>
                                  <w:shd w:val="clear" w:color="auto" w:fill="auto"/>
                                </w:tcPr>
                                <w:p w14:paraId="63515456" w14:textId="77777777" w:rsidR="007129F9" w:rsidRPr="00D53DEF" w:rsidRDefault="007129F9" w:rsidP="00CB3F41">
                                  <w:pPr>
                                    <w:rPr>
                                      <w:b/>
                                      <w:i/>
                                      <w:sz w:val="20"/>
                                      <w:szCs w:val="20"/>
                                    </w:rPr>
                                  </w:pPr>
                                  <w:r w:rsidRPr="00D53DEF">
                                    <w:rPr>
                                      <w:b/>
                                      <w:i/>
                                      <w:sz w:val="20"/>
                                      <w:szCs w:val="20"/>
                                    </w:rPr>
                                    <w:t>30</w:t>
                                  </w:r>
                                </w:p>
                              </w:tc>
                              <w:tc>
                                <w:tcPr>
                                  <w:tcW w:w="1303" w:type="dxa"/>
                                  <w:shd w:val="clear" w:color="auto" w:fill="auto"/>
                                </w:tcPr>
                                <w:p w14:paraId="421D64D2" w14:textId="77777777" w:rsidR="007129F9" w:rsidRPr="00D53DEF" w:rsidRDefault="007129F9" w:rsidP="00CB3F41">
                                  <w:pPr>
                                    <w:rPr>
                                      <w:b/>
                                      <w:i/>
                                      <w:sz w:val="20"/>
                                      <w:szCs w:val="20"/>
                                    </w:rPr>
                                  </w:pPr>
                                  <w:r w:rsidRPr="00D53DEF">
                                    <w:rPr>
                                      <w:b/>
                                      <w:i/>
                                      <w:sz w:val="20"/>
                                      <w:szCs w:val="20"/>
                                    </w:rPr>
                                    <w:t>8*64 Tc</w:t>
                                  </w:r>
                                </w:p>
                              </w:tc>
                            </w:tr>
                            <w:tr w:rsidR="007129F9" w:rsidRPr="00D53DEF" w14:paraId="5E3CEE98" w14:textId="77777777" w:rsidTr="00CB3F41">
                              <w:trPr>
                                <w:jc w:val="center"/>
                              </w:trPr>
                              <w:tc>
                                <w:tcPr>
                                  <w:tcW w:w="3113" w:type="dxa"/>
                                  <w:shd w:val="clear" w:color="auto" w:fill="auto"/>
                                </w:tcPr>
                                <w:p w14:paraId="48B77535" w14:textId="77777777" w:rsidR="007129F9" w:rsidRPr="00D53DEF" w:rsidRDefault="007129F9" w:rsidP="00CB3F41">
                                  <w:pPr>
                                    <w:rPr>
                                      <w:b/>
                                      <w:i/>
                                      <w:sz w:val="20"/>
                                      <w:szCs w:val="20"/>
                                    </w:rPr>
                                  </w:pPr>
                                  <w:r w:rsidRPr="00D53DEF">
                                    <w:rPr>
                                      <w:b/>
                                      <w:i/>
                                      <w:sz w:val="20"/>
                                      <w:szCs w:val="20"/>
                                    </w:rPr>
                                    <w:t>60</w:t>
                                  </w:r>
                                </w:p>
                              </w:tc>
                              <w:tc>
                                <w:tcPr>
                                  <w:tcW w:w="1303" w:type="dxa"/>
                                  <w:shd w:val="clear" w:color="auto" w:fill="auto"/>
                                </w:tcPr>
                                <w:p w14:paraId="411859E1" w14:textId="77777777" w:rsidR="007129F9" w:rsidRPr="00D53DEF" w:rsidRDefault="007129F9" w:rsidP="00CB3F41">
                                  <w:pPr>
                                    <w:rPr>
                                      <w:b/>
                                      <w:i/>
                                      <w:sz w:val="20"/>
                                      <w:szCs w:val="20"/>
                                    </w:rPr>
                                  </w:pPr>
                                  <w:r w:rsidRPr="00D53DEF">
                                    <w:rPr>
                                      <w:b/>
                                      <w:i/>
                                      <w:sz w:val="20"/>
                                      <w:szCs w:val="20"/>
                                    </w:rPr>
                                    <w:t>4*64 Tc</w:t>
                                  </w:r>
                                </w:p>
                              </w:tc>
                            </w:tr>
                            <w:tr w:rsidR="007129F9" w:rsidRPr="00D53DEF" w14:paraId="1E62E230" w14:textId="77777777" w:rsidTr="00CB3F41">
                              <w:trPr>
                                <w:jc w:val="center"/>
                              </w:trPr>
                              <w:tc>
                                <w:tcPr>
                                  <w:tcW w:w="3113" w:type="dxa"/>
                                  <w:shd w:val="clear" w:color="auto" w:fill="auto"/>
                                </w:tcPr>
                                <w:p w14:paraId="629A1F99" w14:textId="77777777" w:rsidR="007129F9" w:rsidRPr="00D53DEF" w:rsidRDefault="007129F9" w:rsidP="00CB3F41">
                                  <w:pPr>
                                    <w:rPr>
                                      <w:b/>
                                      <w:i/>
                                      <w:sz w:val="20"/>
                                      <w:szCs w:val="20"/>
                                    </w:rPr>
                                  </w:pPr>
                                  <w:r w:rsidRPr="00D53DEF">
                                    <w:rPr>
                                      <w:b/>
                                      <w:i/>
                                      <w:sz w:val="20"/>
                                      <w:szCs w:val="20"/>
                                    </w:rPr>
                                    <w:t>120</w:t>
                                  </w:r>
                                </w:p>
                              </w:tc>
                              <w:tc>
                                <w:tcPr>
                                  <w:tcW w:w="1303" w:type="dxa"/>
                                  <w:shd w:val="clear" w:color="auto" w:fill="auto"/>
                                </w:tcPr>
                                <w:p w14:paraId="4DBB1D61" w14:textId="77777777" w:rsidR="007129F9" w:rsidRPr="00D53DEF" w:rsidRDefault="007129F9" w:rsidP="00CB3F41">
                                  <w:pPr>
                                    <w:rPr>
                                      <w:b/>
                                      <w:i/>
                                      <w:sz w:val="20"/>
                                      <w:szCs w:val="20"/>
                                    </w:rPr>
                                  </w:pPr>
                                  <w:r w:rsidRPr="00D53DEF">
                                    <w:rPr>
                                      <w:b/>
                                      <w:i/>
                                      <w:sz w:val="20"/>
                                      <w:szCs w:val="20"/>
                                    </w:rPr>
                                    <w:t>2*64 Tc</w:t>
                                  </w:r>
                                </w:p>
                              </w:tc>
                            </w:tr>
                          </w:tbl>
                          <w:p w14:paraId="528C1E02" w14:textId="77777777" w:rsidR="007129F9" w:rsidRPr="00960D8B" w:rsidRDefault="007129F9" w:rsidP="00BA4BE2">
                            <w:pPr>
                              <w:pStyle w:val="ListParagraph"/>
                              <w:widowControl w:val="0"/>
                              <w:numPr>
                                <w:ilvl w:val="1"/>
                                <w:numId w:val="57"/>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AD77FE" id="_x0000_t202" coordsize="21600,21600" o:spt="202" path="m,l,21600r21600,l21600,xe">
                <v:stroke joinstyle="miter"/>
                <v:path gradientshapeok="t" o:connecttype="rect"/>
              </v:shapetype>
              <v:shape id="Text Box 21" o:spid="_x0000_s1041" type="#_x0000_t202" style="position:absolute;left:0;text-align:left;margin-left:-2.75pt;margin-top:24.15pt;width:468.65pt;height:174.1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">
                <v:textbox style="mso-fit-shape-to-text:t">
                  <w:txbxContent>
                    <w:p w14:paraId="5490A3CC" w14:textId="77777777" w:rsidR="007129F9" w:rsidRPr="00D53DEF" w:rsidRDefault="007129F9" w:rsidP="00F257DC">
                      <w:pPr>
                        <w:rPr>
                          <w:sz w:val="20"/>
                          <w:szCs w:val="20"/>
                          <w:highlight w:val="green"/>
                          <w:lang w:eastAsia="x-none"/>
                        </w:rPr>
                      </w:pPr>
                      <w:r w:rsidRPr="00D53DEF">
                        <w:rPr>
                          <w:sz w:val="20"/>
                          <w:szCs w:val="20"/>
                          <w:highlight w:val="green"/>
                          <w:lang w:eastAsia="x-none"/>
                        </w:rPr>
                        <w:t>Agreements:</w:t>
                      </w:r>
                    </w:p>
                    <w:p w14:paraId="4BE8BDFF" w14:textId="77777777" w:rsidR="007129F9" w:rsidRPr="00D53DEF" w:rsidRDefault="007129F9" w:rsidP="00BA4BE2">
                      <w:pPr>
                        <w:pStyle w:val="ListParagraph"/>
                        <w:widowControl w:val="0"/>
                        <w:numPr>
                          <w:ilvl w:val="0"/>
                          <w:numId w:val="57"/>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7129F9" w:rsidRPr="00D53DEF" w:rsidRDefault="007129F9" w:rsidP="00BA4BE2">
                      <w:pPr>
                        <w:pStyle w:val="ListParagraph"/>
                        <w:widowControl w:val="0"/>
                        <w:numPr>
                          <w:ilvl w:val="1"/>
                          <w:numId w:val="57"/>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129F9" w:rsidRPr="00D53DEF" w14:paraId="2B80D04B" w14:textId="77777777" w:rsidTr="00CB3F41">
                        <w:trPr>
                          <w:trHeight w:val="539"/>
                          <w:jc w:val="center"/>
                        </w:trPr>
                        <w:tc>
                          <w:tcPr>
                            <w:tcW w:w="3113" w:type="dxa"/>
                            <w:shd w:val="clear" w:color="auto" w:fill="auto"/>
                          </w:tcPr>
                          <w:p w14:paraId="03623733" w14:textId="77777777" w:rsidR="007129F9" w:rsidRPr="00D53DEF" w:rsidRDefault="007129F9"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7129F9" w:rsidRPr="00D53DEF" w:rsidRDefault="007129F9" w:rsidP="00CB3F41">
                            <w:pPr>
                              <w:rPr>
                                <w:b/>
                                <w:i/>
                                <w:sz w:val="20"/>
                                <w:szCs w:val="20"/>
                              </w:rPr>
                            </w:pPr>
                            <w:r w:rsidRPr="00D53DEF">
                              <w:rPr>
                                <w:b/>
                                <w:i/>
                                <w:sz w:val="20"/>
                                <w:szCs w:val="20"/>
                              </w:rPr>
                              <w:t xml:space="preserve">Unit </w:t>
                            </w:r>
                          </w:p>
                        </w:tc>
                      </w:tr>
                      <w:tr w:rsidR="007129F9" w:rsidRPr="00D53DEF" w14:paraId="1BE96195" w14:textId="77777777" w:rsidTr="00CB3F41">
                        <w:trPr>
                          <w:jc w:val="center"/>
                        </w:trPr>
                        <w:tc>
                          <w:tcPr>
                            <w:tcW w:w="3113" w:type="dxa"/>
                            <w:shd w:val="clear" w:color="auto" w:fill="auto"/>
                          </w:tcPr>
                          <w:p w14:paraId="07C39D33" w14:textId="77777777" w:rsidR="007129F9" w:rsidRPr="00D53DEF" w:rsidRDefault="007129F9" w:rsidP="00CB3F41">
                            <w:pPr>
                              <w:rPr>
                                <w:b/>
                                <w:i/>
                                <w:sz w:val="20"/>
                                <w:szCs w:val="20"/>
                              </w:rPr>
                            </w:pPr>
                            <w:r w:rsidRPr="00D53DEF">
                              <w:rPr>
                                <w:b/>
                                <w:i/>
                                <w:sz w:val="20"/>
                                <w:szCs w:val="20"/>
                              </w:rPr>
                              <w:t>15</w:t>
                            </w:r>
                          </w:p>
                        </w:tc>
                        <w:tc>
                          <w:tcPr>
                            <w:tcW w:w="1303" w:type="dxa"/>
                            <w:shd w:val="clear" w:color="auto" w:fill="auto"/>
                          </w:tcPr>
                          <w:p w14:paraId="767259BB" w14:textId="77777777" w:rsidR="007129F9" w:rsidRPr="00D53DEF" w:rsidRDefault="007129F9" w:rsidP="00CB3F41">
                            <w:pPr>
                              <w:rPr>
                                <w:b/>
                                <w:i/>
                                <w:sz w:val="20"/>
                                <w:szCs w:val="20"/>
                              </w:rPr>
                            </w:pPr>
                            <w:r w:rsidRPr="00D53DEF">
                              <w:rPr>
                                <w:b/>
                                <w:i/>
                                <w:sz w:val="20"/>
                                <w:szCs w:val="20"/>
                              </w:rPr>
                              <w:t>16*64 Tc</w:t>
                            </w:r>
                          </w:p>
                        </w:tc>
                      </w:tr>
                      <w:tr w:rsidR="007129F9" w:rsidRPr="00D53DEF" w14:paraId="7CB1B69C" w14:textId="77777777" w:rsidTr="00CB3F41">
                        <w:trPr>
                          <w:jc w:val="center"/>
                        </w:trPr>
                        <w:tc>
                          <w:tcPr>
                            <w:tcW w:w="3113" w:type="dxa"/>
                            <w:shd w:val="clear" w:color="auto" w:fill="auto"/>
                          </w:tcPr>
                          <w:p w14:paraId="63515456" w14:textId="77777777" w:rsidR="007129F9" w:rsidRPr="00D53DEF" w:rsidRDefault="007129F9" w:rsidP="00CB3F41">
                            <w:pPr>
                              <w:rPr>
                                <w:b/>
                                <w:i/>
                                <w:sz w:val="20"/>
                                <w:szCs w:val="20"/>
                              </w:rPr>
                            </w:pPr>
                            <w:r w:rsidRPr="00D53DEF">
                              <w:rPr>
                                <w:b/>
                                <w:i/>
                                <w:sz w:val="20"/>
                                <w:szCs w:val="20"/>
                              </w:rPr>
                              <w:t>30</w:t>
                            </w:r>
                          </w:p>
                        </w:tc>
                        <w:tc>
                          <w:tcPr>
                            <w:tcW w:w="1303" w:type="dxa"/>
                            <w:shd w:val="clear" w:color="auto" w:fill="auto"/>
                          </w:tcPr>
                          <w:p w14:paraId="421D64D2" w14:textId="77777777" w:rsidR="007129F9" w:rsidRPr="00D53DEF" w:rsidRDefault="007129F9" w:rsidP="00CB3F41">
                            <w:pPr>
                              <w:rPr>
                                <w:b/>
                                <w:i/>
                                <w:sz w:val="20"/>
                                <w:szCs w:val="20"/>
                              </w:rPr>
                            </w:pPr>
                            <w:r w:rsidRPr="00D53DEF">
                              <w:rPr>
                                <w:b/>
                                <w:i/>
                                <w:sz w:val="20"/>
                                <w:szCs w:val="20"/>
                              </w:rPr>
                              <w:t>8*64 Tc</w:t>
                            </w:r>
                          </w:p>
                        </w:tc>
                      </w:tr>
                      <w:tr w:rsidR="007129F9" w:rsidRPr="00D53DEF" w14:paraId="5E3CEE98" w14:textId="77777777" w:rsidTr="00CB3F41">
                        <w:trPr>
                          <w:jc w:val="center"/>
                        </w:trPr>
                        <w:tc>
                          <w:tcPr>
                            <w:tcW w:w="3113" w:type="dxa"/>
                            <w:shd w:val="clear" w:color="auto" w:fill="auto"/>
                          </w:tcPr>
                          <w:p w14:paraId="48B77535" w14:textId="77777777" w:rsidR="007129F9" w:rsidRPr="00D53DEF" w:rsidRDefault="007129F9" w:rsidP="00CB3F41">
                            <w:pPr>
                              <w:rPr>
                                <w:b/>
                                <w:i/>
                                <w:sz w:val="20"/>
                                <w:szCs w:val="20"/>
                              </w:rPr>
                            </w:pPr>
                            <w:r w:rsidRPr="00D53DEF">
                              <w:rPr>
                                <w:b/>
                                <w:i/>
                                <w:sz w:val="20"/>
                                <w:szCs w:val="20"/>
                              </w:rPr>
                              <w:t>60</w:t>
                            </w:r>
                          </w:p>
                        </w:tc>
                        <w:tc>
                          <w:tcPr>
                            <w:tcW w:w="1303" w:type="dxa"/>
                            <w:shd w:val="clear" w:color="auto" w:fill="auto"/>
                          </w:tcPr>
                          <w:p w14:paraId="411859E1" w14:textId="77777777" w:rsidR="007129F9" w:rsidRPr="00D53DEF" w:rsidRDefault="007129F9" w:rsidP="00CB3F41">
                            <w:pPr>
                              <w:rPr>
                                <w:b/>
                                <w:i/>
                                <w:sz w:val="20"/>
                                <w:szCs w:val="20"/>
                              </w:rPr>
                            </w:pPr>
                            <w:r w:rsidRPr="00D53DEF">
                              <w:rPr>
                                <w:b/>
                                <w:i/>
                                <w:sz w:val="20"/>
                                <w:szCs w:val="20"/>
                              </w:rPr>
                              <w:t>4*64 Tc</w:t>
                            </w:r>
                          </w:p>
                        </w:tc>
                      </w:tr>
                      <w:tr w:rsidR="007129F9" w:rsidRPr="00D53DEF" w14:paraId="1E62E230" w14:textId="77777777" w:rsidTr="00CB3F41">
                        <w:trPr>
                          <w:jc w:val="center"/>
                        </w:trPr>
                        <w:tc>
                          <w:tcPr>
                            <w:tcW w:w="3113" w:type="dxa"/>
                            <w:shd w:val="clear" w:color="auto" w:fill="auto"/>
                          </w:tcPr>
                          <w:p w14:paraId="629A1F99" w14:textId="77777777" w:rsidR="007129F9" w:rsidRPr="00D53DEF" w:rsidRDefault="007129F9" w:rsidP="00CB3F41">
                            <w:pPr>
                              <w:rPr>
                                <w:b/>
                                <w:i/>
                                <w:sz w:val="20"/>
                                <w:szCs w:val="20"/>
                              </w:rPr>
                            </w:pPr>
                            <w:r w:rsidRPr="00D53DEF">
                              <w:rPr>
                                <w:b/>
                                <w:i/>
                                <w:sz w:val="20"/>
                                <w:szCs w:val="20"/>
                              </w:rPr>
                              <w:t>120</w:t>
                            </w:r>
                          </w:p>
                        </w:tc>
                        <w:tc>
                          <w:tcPr>
                            <w:tcW w:w="1303" w:type="dxa"/>
                            <w:shd w:val="clear" w:color="auto" w:fill="auto"/>
                          </w:tcPr>
                          <w:p w14:paraId="4DBB1D61" w14:textId="77777777" w:rsidR="007129F9" w:rsidRPr="00D53DEF" w:rsidRDefault="007129F9" w:rsidP="00CB3F41">
                            <w:pPr>
                              <w:rPr>
                                <w:b/>
                                <w:i/>
                                <w:sz w:val="20"/>
                                <w:szCs w:val="20"/>
                              </w:rPr>
                            </w:pPr>
                            <w:r w:rsidRPr="00D53DEF">
                              <w:rPr>
                                <w:b/>
                                <w:i/>
                                <w:sz w:val="20"/>
                                <w:szCs w:val="20"/>
                              </w:rPr>
                              <w:t>2*64 Tc</w:t>
                            </w:r>
                          </w:p>
                        </w:tc>
                      </w:tr>
                    </w:tbl>
                    <w:p w14:paraId="528C1E02" w14:textId="77777777" w:rsidR="007129F9" w:rsidRPr="00960D8B" w:rsidRDefault="007129F9" w:rsidP="00BA4BE2">
                      <w:pPr>
                        <w:pStyle w:val="ListParagraph"/>
                        <w:widowControl w:val="0"/>
                        <w:numPr>
                          <w:ilvl w:val="1"/>
                          <w:numId w:val="57"/>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00F257DC" w:rsidRPr="00792ABF">
        <w:rPr>
          <w:b/>
          <w:sz w:val="20"/>
          <w:szCs w:val="20"/>
          <w:u w:val="single"/>
          <w:lang w:eastAsia="ja-JP"/>
        </w:rPr>
        <w:t xml:space="preserve"> RAN1#96bis:</w:t>
      </w:r>
    </w:p>
    <w:p w14:paraId="43CB2480" w14:textId="77777777" w:rsidR="00F257DC" w:rsidRPr="00792ABF" w:rsidRDefault="00F257DC" w:rsidP="00F257DC">
      <w:pPr>
        <w:rPr>
          <w:sz w:val="20"/>
          <w:szCs w:val="20"/>
          <w:lang w:eastAsia="zh-CN"/>
        </w:rPr>
      </w:pPr>
    </w:p>
    <w:p w14:paraId="63440BDA" w14:textId="77777777" w:rsidR="00F257DC" w:rsidRPr="00792ABF" w:rsidRDefault="00F257DC" w:rsidP="00F257DC">
      <w:pPr>
        <w:rPr>
          <w:sz w:val="20"/>
          <w:szCs w:val="20"/>
          <w:lang w:eastAsia="zh-CN"/>
        </w:rPr>
      </w:pPr>
    </w:p>
    <w:p w14:paraId="4487A3BB" w14:textId="77777777" w:rsidR="00F257DC" w:rsidRPr="00792ABF" w:rsidRDefault="00F257DC" w:rsidP="00F257DC">
      <w:pPr>
        <w:pStyle w:val="List"/>
        <w:rPr>
          <w:sz w:val="20"/>
          <w:szCs w:val="20"/>
        </w:rPr>
      </w:pPr>
      <w:r w:rsidRPr="00792ABF">
        <w:rPr>
          <w:sz w:val="20"/>
          <w:szCs w:val="20"/>
        </w:rPr>
        <w:t>General procedures</w:t>
      </w:r>
    </w:p>
    <w:p w14:paraId="22A1083D" w14:textId="341FE361"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5648" behindDoc="0" locked="0" layoutInCell="1" allowOverlap="1" wp14:anchorId="6227049C" wp14:editId="783C15DE">
                <wp:simplePos x="0" y="0"/>
                <wp:positionH relativeFrom="column">
                  <wp:posOffset>-34925</wp:posOffset>
                </wp:positionH>
                <wp:positionV relativeFrom="paragraph">
                  <wp:posOffset>306705</wp:posOffset>
                </wp:positionV>
                <wp:extent cx="5951855" cy="2745740"/>
                <wp:effectExtent l="0" t="0" r="10795" b="1714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745740"/>
                        </a:xfrm>
                        <a:prstGeom prst="rect">
                          <a:avLst/>
                        </a:prstGeom>
                        <a:solidFill>
                          <a:srgbClr val="FFFFFF"/>
                        </a:solidFill>
                        <a:ln w="9525">
                          <a:solidFill>
                            <a:srgbClr val="000000"/>
                          </a:solidFill>
                          <a:miter lim="800000"/>
                          <a:headEnd/>
                          <a:tailEnd/>
                        </a:ln>
                      </wps:spPr>
                      <wps:txbx>
                        <w:txbxContent>
                          <w:p w14:paraId="07AE1D3B"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7129F9" w:rsidRPr="00D53DEF" w:rsidRDefault="007129F9" w:rsidP="00BA4BE2">
                            <w:pPr>
                              <w:pStyle w:val="ListParagraph"/>
                              <w:numPr>
                                <w:ilvl w:val="0"/>
                                <w:numId w:val="6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7129F9" w:rsidRPr="00D53DEF" w:rsidRDefault="007129F9" w:rsidP="00BA4BE2">
                            <w:pPr>
                              <w:pStyle w:val="ListParagraph"/>
                              <w:numPr>
                                <w:ilvl w:val="2"/>
                                <w:numId w:val="61"/>
                              </w:numPr>
                              <w:overflowPunct w:val="0"/>
                              <w:snapToGrid/>
                              <w:spacing w:after="180"/>
                              <w:jc w:val="left"/>
                              <w:textAlignment w:val="baseline"/>
                              <w:rPr>
                                <w:sz w:val="20"/>
                                <w:szCs w:val="20"/>
                              </w:rPr>
                            </w:pPr>
                            <w:r w:rsidRPr="00D53DEF">
                              <w:rPr>
                                <w:sz w:val="20"/>
                                <w:szCs w:val="20"/>
                              </w:rPr>
                              <w:t>No spec impact expected.</w:t>
                            </w:r>
                          </w:p>
                          <w:p w14:paraId="707F9FB0" w14:textId="77777777" w:rsidR="007129F9" w:rsidRPr="00D53DEF" w:rsidRDefault="007129F9" w:rsidP="00BA4BE2">
                            <w:pPr>
                              <w:pStyle w:val="ListParagraph"/>
                              <w:numPr>
                                <w:ilvl w:val="2"/>
                                <w:numId w:val="6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7129F9" w:rsidRPr="00D53DEF" w:rsidRDefault="007129F9" w:rsidP="00BA4BE2">
                            <w:pPr>
                              <w:pStyle w:val="ListParagraph"/>
                              <w:numPr>
                                <w:ilvl w:val="0"/>
                                <w:numId w:val="6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7129F9" w:rsidRPr="00D53DEF" w:rsidRDefault="007129F9"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7129F9" w:rsidRPr="00E30416" w:rsidRDefault="007129F9"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27049C" id="Text Box 13" o:spid="_x0000_s1042" type="#_x0000_t202" style="position:absolute;left:0;text-align:left;margin-left:-2.75pt;margin-top:24.15pt;width:468.65pt;height:216.2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">
                <v:textbox style="mso-fit-shape-to-text:t">
                  <w:txbxContent>
                    <w:p w14:paraId="07AE1D3B" w14:textId="77777777" w:rsidR="007129F9" w:rsidRPr="00D53DEF" w:rsidRDefault="007129F9"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7129F9" w:rsidRPr="00D53DEF" w:rsidRDefault="007129F9" w:rsidP="00BA4BE2">
                      <w:pPr>
                        <w:pStyle w:val="ListParagraph"/>
                        <w:numPr>
                          <w:ilvl w:val="0"/>
                          <w:numId w:val="61"/>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7129F9" w:rsidRPr="00D53DEF" w:rsidRDefault="007129F9" w:rsidP="00BA4BE2">
                      <w:pPr>
                        <w:pStyle w:val="ListParagraph"/>
                        <w:numPr>
                          <w:ilvl w:val="2"/>
                          <w:numId w:val="61"/>
                        </w:numPr>
                        <w:overflowPunct w:val="0"/>
                        <w:snapToGrid/>
                        <w:spacing w:after="180"/>
                        <w:jc w:val="left"/>
                        <w:textAlignment w:val="baseline"/>
                        <w:rPr>
                          <w:sz w:val="20"/>
                          <w:szCs w:val="20"/>
                        </w:rPr>
                      </w:pPr>
                      <w:r w:rsidRPr="00D53DEF">
                        <w:rPr>
                          <w:sz w:val="20"/>
                          <w:szCs w:val="20"/>
                        </w:rPr>
                        <w:t>No spec impact expected.</w:t>
                      </w:r>
                    </w:p>
                    <w:p w14:paraId="707F9FB0" w14:textId="77777777" w:rsidR="007129F9" w:rsidRPr="00D53DEF" w:rsidRDefault="007129F9" w:rsidP="00BA4BE2">
                      <w:pPr>
                        <w:pStyle w:val="ListParagraph"/>
                        <w:numPr>
                          <w:ilvl w:val="2"/>
                          <w:numId w:val="61"/>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7129F9" w:rsidRPr="00D53DEF" w:rsidRDefault="007129F9" w:rsidP="00BA4BE2">
                      <w:pPr>
                        <w:pStyle w:val="ListParagraph"/>
                        <w:numPr>
                          <w:ilvl w:val="0"/>
                          <w:numId w:val="61"/>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7129F9" w:rsidRPr="00D53DEF" w:rsidRDefault="007129F9" w:rsidP="00BA4BE2">
                      <w:pPr>
                        <w:pStyle w:val="ListParagraph"/>
                        <w:numPr>
                          <w:ilvl w:val="1"/>
                          <w:numId w:val="61"/>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7129F9" w:rsidRPr="00D53DEF" w:rsidRDefault="007129F9"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7129F9" w:rsidRPr="00E30416" w:rsidRDefault="007129F9" w:rsidP="00BA4BE2">
                      <w:pPr>
                        <w:pStyle w:val="ListParagraph"/>
                        <w:numPr>
                          <w:ilvl w:val="0"/>
                          <w:numId w:val="61"/>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00F257DC" w:rsidRPr="00792ABF">
        <w:rPr>
          <w:b/>
          <w:sz w:val="20"/>
          <w:szCs w:val="20"/>
          <w:u w:val="single"/>
          <w:lang w:eastAsia="ja-JP"/>
        </w:rPr>
        <w:t>RAN1#96bis:</w:t>
      </w:r>
    </w:p>
    <w:p w14:paraId="16C5D4B2" w14:textId="77777777" w:rsidR="00F257DC" w:rsidRPr="00792ABF" w:rsidRDefault="00F257DC" w:rsidP="00F257DC">
      <w:pPr>
        <w:rPr>
          <w:sz w:val="20"/>
          <w:szCs w:val="20"/>
          <w:lang w:eastAsia="zh-CN"/>
        </w:rPr>
      </w:pPr>
    </w:p>
    <w:p w14:paraId="3E7D5D8C" w14:textId="17330787"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6672" behindDoc="0" locked="0" layoutInCell="1" allowOverlap="1" wp14:anchorId="6F112F9E" wp14:editId="1FA850DE">
                <wp:simplePos x="0" y="0"/>
                <wp:positionH relativeFrom="column">
                  <wp:posOffset>-34925</wp:posOffset>
                </wp:positionH>
                <wp:positionV relativeFrom="paragraph">
                  <wp:posOffset>306705</wp:posOffset>
                </wp:positionV>
                <wp:extent cx="5951855" cy="949960"/>
                <wp:effectExtent l="0" t="0" r="10795" b="22225"/>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49960"/>
                        </a:xfrm>
                        <a:prstGeom prst="rect">
                          <a:avLst/>
                        </a:prstGeom>
                        <a:solidFill>
                          <a:srgbClr val="FFFFFF"/>
                        </a:solidFill>
                        <a:ln w="9525">
                          <a:solidFill>
                            <a:srgbClr val="000000"/>
                          </a:solidFill>
                          <a:miter lim="800000"/>
                          <a:headEnd/>
                          <a:tailEnd/>
                        </a:ln>
                      </wps:spPr>
                      <wps:txbx>
                        <w:txbxContent>
                          <w:p w14:paraId="63C744A8" w14:textId="77777777" w:rsidR="007129F9" w:rsidRPr="00D53DEF" w:rsidRDefault="007129F9"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7129F9" w:rsidRPr="00D53DEF" w:rsidRDefault="007129F9" w:rsidP="00BA4BE2">
                            <w:pPr>
                              <w:numPr>
                                <w:ilvl w:val="0"/>
                                <w:numId w:val="63"/>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7129F9" w:rsidRPr="00D53DEF" w:rsidRDefault="007129F9" w:rsidP="00BA4BE2">
                            <w:pPr>
                              <w:numPr>
                                <w:ilvl w:val="1"/>
                                <w:numId w:val="6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112F9E" id="Text Box 14" o:spid="_x0000_s1043" type="#_x0000_t202" style="position:absolute;left:0;text-align:left;margin-left:-2.75pt;margin-top:24.15pt;width:468.65pt;height:74.8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">
                <v:textbox style="mso-fit-shape-to-text:t">
                  <w:txbxContent>
                    <w:p w14:paraId="63C744A8" w14:textId="77777777" w:rsidR="007129F9" w:rsidRPr="00D53DEF" w:rsidRDefault="007129F9"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7129F9" w:rsidRPr="00D53DEF" w:rsidRDefault="007129F9" w:rsidP="00BA4BE2">
                      <w:pPr>
                        <w:numPr>
                          <w:ilvl w:val="0"/>
                          <w:numId w:val="63"/>
                        </w:numPr>
                        <w:autoSpaceDE/>
                        <w:autoSpaceDN/>
                        <w:adjustRightInd/>
                        <w:spacing w:after="0" w:line="276" w:lineRule="auto"/>
                        <w:jc w:val="left"/>
                        <w:rPr>
                          <w:sz w:val="20"/>
                          <w:szCs w:val="20"/>
                        </w:rPr>
                      </w:pPr>
                      <w:bookmarkStart w:id="5"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7129F9" w:rsidRPr="00D53DEF" w:rsidRDefault="007129F9" w:rsidP="00BA4BE2">
                      <w:pPr>
                        <w:numPr>
                          <w:ilvl w:val="1"/>
                          <w:numId w:val="63"/>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5"/>
                    </w:p>
                  </w:txbxContent>
                </v:textbox>
                <w10:wrap type="square"/>
              </v:shape>
            </w:pict>
          </mc:Fallback>
        </mc:AlternateContent>
      </w:r>
      <w:r w:rsidR="00F257DC" w:rsidRPr="00792ABF">
        <w:rPr>
          <w:b/>
          <w:sz w:val="20"/>
          <w:szCs w:val="20"/>
          <w:u w:val="single"/>
          <w:lang w:eastAsia="ja-JP"/>
        </w:rPr>
        <w:t>RAN1#97:</w:t>
      </w:r>
    </w:p>
    <w:p w14:paraId="6A7A9621" w14:textId="77777777" w:rsidR="00F257DC" w:rsidRPr="00792ABF" w:rsidRDefault="00F257DC" w:rsidP="00F257DC">
      <w:pPr>
        <w:rPr>
          <w:sz w:val="20"/>
          <w:szCs w:val="20"/>
          <w:lang w:eastAsia="zh-CN"/>
        </w:rPr>
      </w:pPr>
    </w:p>
    <w:p w14:paraId="7BDE5AC2" w14:textId="6D8DDB35"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9984" behindDoc="0" locked="0" layoutInCell="1" allowOverlap="1" wp14:anchorId="0E3BCEC8" wp14:editId="20FB8E46">
                <wp:simplePos x="0" y="0"/>
                <wp:positionH relativeFrom="column">
                  <wp:posOffset>-34925</wp:posOffset>
                </wp:positionH>
                <wp:positionV relativeFrom="paragraph">
                  <wp:posOffset>306705</wp:posOffset>
                </wp:positionV>
                <wp:extent cx="5951855" cy="3889375"/>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889375"/>
                        </a:xfrm>
                        <a:prstGeom prst="rect">
                          <a:avLst/>
                        </a:prstGeom>
                        <a:solidFill>
                          <a:srgbClr val="FFFFFF"/>
                        </a:solidFill>
                        <a:ln w="9525">
                          <a:solidFill>
                            <a:srgbClr val="000000"/>
                          </a:solidFill>
                          <a:miter lim="800000"/>
                          <a:headEnd/>
                          <a:tailEnd/>
                        </a:ln>
                      </wps:spPr>
                      <wps:txbx>
                        <w:txbxContent>
                          <w:p w14:paraId="5EEC7207" w14:textId="77777777" w:rsidR="007129F9" w:rsidRPr="00E30416" w:rsidRDefault="007129F9"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7129F9" w:rsidRPr="00E30416" w:rsidRDefault="007129F9" w:rsidP="00BA4BE2">
                            <w:pPr>
                              <w:numPr>
                                <w:ilvl w:val="1"/>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7129F9" w:rsidRPr="00E30416" w:rsidRDefault="007129F9"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7129F9" w:rsidRPr="00E30416" w:rsidRDefault="007129F9" w:rsidP="00BA4BE2">
                            <w:pPr>
                              <w:numPr>
                                <w:ilvl w:val="0"/>
                                <w:numId w:val="6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7129F9" w:rsidRPr="00E30416" w:rsidRDefault="007129F9" w:rsidP="00BA4BE2">
                            <w:pPr>
                              <w:widowControl w:val="0"/>
                              <w:numPr>
                                <w:ilvl w:val="1"/>
                                <w:numId w:val="6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7129F9" w:rsidRPr="00E30416" w:rsidRDefault="007129F9"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7129F9" w:rsidRPr="00E30416" w:rsidRDefault="007129F9"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7129F9" w:rsidRPr="00E30416" w:rsidRDefault="007129F9"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7129F9" w:rsidRPr="00E30416" w:rsidRDefault="007129F9" w:rsidP="00BA4BE2">
                            <w:pPr>
                              <w:numPr>
                                <w:ilvl w:val="1"/>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7129F9" w:rsidRPr="00E30416" w:rsidRDefault="007129F9" w:rsidP="00BA4BE2">
                            <w:pPr>
                              <w:numPr>
                                <w:ilvl w:val="0"/>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3BCEC8" id="Text Box 29" o:spid="_x0000_s1044" type="#_x0000_t202" style="position:absolute;left:0;text-align:left;margin-left:-2.75pt;margin-top:24.15pt;width:468.65pt;height:306.25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">
                <v:textbox style="mso-fit-shape-to-text:t">
                  <w:txbxContent>
                    <w:p w14:paraId="5EEC7207" w14:textId="77777777" w:rsidR="007129F9" w:rsidRPr="00E30416" w:rsidRDefault="007129F9"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7129F9" w:rsidRPr="00E30416" w:rsidRDefault="007129F9" w:rsidP="00BA4BE2">
                      <w:pPr>
                        <w:numPr>
                          <w:ilvl w:val="1"/>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7129F9" w:rsidRPr="00E30416" w:rsidRDefault="007129F9" w:rsidP="00BA4BE2">
                      <w:pPr>
                        <w:numPr>
                          <w:ilvl w:val="0"/>
                          <w:numId w:val="67"/>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7129F9" w:rsidRPr="00E30416" w:rsidRDefault="007129F9"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7129F9" w:rsidRPr="00E30416" w:rsidRDefault="007129F9" w:rsidP="00BA4BE2">
                      <w:pPr>
                        <w:numPr>
                          <w:ilvl w:val="0"/>
                          <w:numId w:val="68"/>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7129F9" w:rsidRPr="00E30416" w:rsidRDefault="007129F9" w:rsidP="00BA4BE2">
                      <w:pPr>
                        <w:widowControl w:val="0"/>
                        <w:numPr>
                          <w:ilvl w:val="1"/>
                          <w:numId w:val="68"/>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7129F9" w:rsidRPr="00E30416" w:rsidRDefault="007129F9"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7129F9" w:rsidRPr="00E30416" w:rsidRDefault="007129F9"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7129F9" w:rsidRPr="00E30416" w:rsidRDefault="007129F9" w:rsidP="00BA4BE2">
                      <w:pPr>
                        <w:widowControl w:val="0"/>
                        <w:numPr>
                          <w:ilvl w:val="2"/>
                          <w:numId w:val="68"/>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7129F9" w:rsidRPr="00E30416" w:rsidRDefault="007129F9" w:rsidP="00BA4BE2">
                      <w:pPr>
                        <w:numPr>
                          <w:ilvl w:val="1"/>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7129F9" w:rsidRPr="00E30416" w:rsidRDefault="007129F9" w:rsidP="00BA4BE2">
                      <w:pPr>
                        <w:numPr>
                          <w:ilvl w:val="0"/>
                          <w:numId w:val="68"/>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00F257DC" w:rsidRPr="00792ABF">
        <w:rPr>
          <w:b/>
          <w:sz w:val="20"/>
          <w:szCs w:val="20"/>
          <w:u w:val="single"/>
          <w:lang w:eastAsia="ja-JP"/>
        </w:rPr>
        <w:t xml:space="preserve"> RAN1#98:</w:t>
      </w:r>
    </w:p>
    <w:p w14:paraId="1C4CBE76" w14:textId="77777777" w:rsidR="00F257DC" w:rsidRPr="00792ABF" w:rsidRDefault="00F257DC" w:rsidP="00F257DC">
      <w:pPr>
        <w:rPr>
          <w:sz w:val="20"/>
          <w:szCs w:val="20"/>
          <w:lang w:eastAsia="zh-CN"/>
        </w:rPr>
      </w:pPr>
    </w:p>
    <w:p w14:paraId="4733839E" w14:textId="77777777" w:rsidR="00F257DC" w:rsidRPr="00792ABF" w:rsidRDefault="00F257DC" w:rsidP="00F257DC">
      <w:pPr>
        <w:rPr>
          <w:sz w:val="20"/>
          <w:szCs w:val="20"/>
          <w:lang w:eastAsia="zh-CN"/>
        </w:rPr>
      </w:pPr>
    </w:p>
    <w:p w14:paraId="1E4D1A91" w14:textId="77777777" w:rsidR="00F257DC" w:rsidRPr="00792ABF" w:rsidRDefault="00F257DC" w:rsidP="00F257DC">
      <w:pPr>
        <w:pStyle w:val="List"/>
        <w:rPr>
          <w:sz w:val="20"/>
          <w:szCs w:val="20"/>
        </w:rPr>
      </w:pPr>
      <w:r w:rsidRPr="00792ABF">
        <w:rPr>
          <w:sz w:val="20"/>
          <w:szCs w:val="20"/>
        </w:rPr>
        <w:t>Power control</w:t>
      </w:r>
    </w:p>
    <w:p w14:paraId="0F01022C" w14:textId="7D93605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7696" behindDoc="0" locked="0" layoutInCell="1" allowOverlap="1" wp14:anchorId="76A6CED5" wp14:editId="6D51FE3D">
                <wp:simplePos x="0" y="0"/>
                <wp:positionH relativeFrom="column">
                  <wp:posOffset>-34925</wp:posOffset>
                </wp:positionH>
                <wp:positionV relativeFrom="paragraph">
                  <wp:posOffset>306705</wp:posOffset>
                </wp:positionV>
                <wp:extent cx="5951855" cy="715010"/>
                <wp:effectExtent l="0" t="0" r="10795" b="2857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715010"/>
                        </a:xfrm>
                        <a:prstGeom prst="rect">
                          <a:avLst/>
                        </a:prstGeom>
                        <a:solidFill>
                          <a:srgbClr val="FFFFFF"/>
                        </a:solidFill>
                        <a:ln w="9525">
                          <a:solidFill>
                            <a:srgbClr val="000000"/>
                          </a:solidFill>
                          <a:miter lim="800000"/>
                          <a:headEnd/>
                          <a:tailEnd/>
                        </a:ln>
                      </wps:spPr>
                      <wps:txbx>
                        <w:txbxContent>
                          <w:p w14:paraId="08FE75EB" w14:textId="77777777" w:rsidR="007129F9" w:rsidRPr="005F2C85" w:rsidRDefault="007129F9" w:rsidP="00F257DC">
                            <w:pPr>
                              <w:rPr>
                                <w:lang w:eastAsia="x-none"/>
                              </w:rPr>
                            </w:pPr>
                            <w:r w:rsidRPr="005F2C85">
                              <w:rPr>
                                <w:highlight w:val="green"/>
                                <w:lang w:eastAsia="x-none"/>
                              </w:rPr>
                              <w:t>Agreements</w:t>
                            </w:r>
                            <w:r w:rsidRPr="005F2C85">
                              <w:rPr>
                                <w:lang w:eastAsia="x-none"/>
                              </w:rPr>
                              <w:t>:</w:t>
                            </w:r>
                          </w:p>
                          <w:p w14:paraId="24FE7750" w14:textId="77777777" w:rsidR="007129F9" w:rsidRPr="005F2C85" w:rsidRDefault="007129F9" w:rsidP="00BA4BE2">
                            <w:pPr>
                              <w:pStyle w:val="ListParagraph"/>
                              <w:widowControl w:val="0"/>
                              <w:numPr>
                                <w:ilvl w:val="0"/>
                                <w:numId w:val="6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7129F9" w:rsidRPr="00960D8B" w:rsidRDefault="007129F9" w:rsidP="00BA4BE2">
                            <w:pPr>
                              <w:pStyle w:val="ListParagraph"/>
                              <w:numPr>
                                <w:ilvl w:val="1"/>
                                <w:numId w:val="60"/>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A6CED5" id="Text Box 15" o:spid="_x0000_s1045" type="#_x0000_t202" style="position:absolute;left:0;text-align:left;margin-left:-2.75pt;margin-top:24.15pt;width:468.65pt;height:56.3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">
                <v:textbox style="mso-fit-shape-to-text:t">
                  <w:txbxContent>
                    <w:p w14:paraId="08FE75EB" w14:textId="77777777" w:rsidR="007129F9" w:rsidRPr="005F2C85" w:rsidRDefault="007129F9" w:rsidP="00F257DC">
                      <w:pPr>
                        <w:rPr>
                          <w:lang w:eastAsia="x-none"/>
                        </w:rPr>
                      </w:pPr>
                      <w:r w:rsidRPr="005F2C85">
                        <w:rPr>
                          <w:highlight w:val="green"/>
                          <w:lang w:eastAsia="x-none"/>
                        </w:rPr>
                        <w:t>Agreements</w:t>
                      </w:r>
                      <w:r w:rsidRPr="005F2C85">
                        <w:rPr>
                          <w:lang w:eastAsia="x-none"/>
                        </w:rPr>
                        <w:t>:</w:t>
                      </w:r>
                    </w:p>
                    <w:p w14:paraId="24FE7750" w14:textId="77777777" w:rsidR="007129F9" w:rsidRPr="005F2C85" w:rsidRDefault="007129F9" w:rsidP="00BA4BE2">
                      <w:pPr>
                        <w:pStyle w:val="ListParagraph"/>
                        <w:widowControl w:val="0"/>
                        <w:numPr>
                          <w:ilvl w:val="0"/>
                          <w:numId w:val="60"/>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7129F9" w:rsidRPr="00960D8B" w:rsidRDefault="007129F9" w:rsidP="00BA4BE2">
                      <w:pPr>
                        <w:pStyle w:val="ListParagraph"/>
                        <w:numPr>
                          <w:ilvl w:val="1"/>
                          <w:numId w:val="60"/>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00F257DC" w:rsidRPr="00792ABF">
        <w:rPr>
          <w:b/>
          <w:sz w:val="20"/>
          <w:szCs w:val="20"/>
          <w:u w:val="single"/>
          <w:lang w:eastAsia="ja-JP"/>
        </w:rPr>
        <w:t>RAN1#96:</w:t>
      </w:r>
    </w:p>
    <w:p w14:paraId="34BD0F20" w14:textId="77777777" w:rsidR="00F257DC" w:rsidRPr="00792ABF" w:rsidRDefault="00F257DC" w:rsidP="00F257DC">
      <w:pPr>
        <w:rPr>
          <w:sz w:val="20"/>
          <w:szCs w:val="20"/>
          <w:lang w:eastAsia="zh-CN"/>
        </w:rPr>
      </w:pPr>
    </w:p>
    <w:p w14:paraId="53FA20DB" w14:textId="7CC6EACB"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1792" behindDoc="0" locked="0" layoutInCell="1" allowOverlap="1" wp14:anchorId="0C2AF679" wp14:editId="2AF7BAD3">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BDDCDDC" w14:textId="77777777" w:rsidR="007129F9" w:rsidRPr="00E449C7" w:rsidRDefault="007129F9"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7129F9" w:rsidRPr="00E449C7" w:rsidRDefault="007129F9"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7129F9" w:rsidRPr="00E449C7" w:rsidRDefault="007129F9" w:rsidP="00BA4BE2">
                            <w:pPr>
                              <w:pStyle w:val="ListParagraph"/>
                              <w:numPr>
                                <w:ilvl w:val="0"/>
                                <w:numId w:val="6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7129F9" w:rsidRPr="00E449C7" w:rsidRDefault="007129F9" w:rsidP="00BA4BE2">
                            <w:pPr>
                              <w:pStyle w:val="ListParagraph"/>
                              <w:widowControl w:val="0"/>
                              <w:numPr>
                                <w:ilvl w:val="1"/>
                                <w:numId w:val="6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7129F9" w:rsidRPr="00E449C7" w:rsidRDefault="007129F9" w:rsidP="00BA4BE2">
                            <w:pPr>
                              <w:pStyle w:val="ListParagraph"/>
                              <w:widowControl w:val="0"/>
                              <w:numPr>
                                <w:ilvl w:val="0"/>
                                <w:numId w:val="6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7129F9" w:rsidRPr="00E449C7" w:rsidRDefault="007129F9"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7129F9" w:rsidRPr="00E449C7" w:rsidRDefault="007129F9"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7129F9" w:rsidRPr="00E449C7" w:rsidRDefault="007129F9"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7129F9" w:rsidRPr="00E449C7" w:rsidRDefault="007129F9" w:rsidP="00BA4BE2">
                            <w:pPr>
                              <w:pStyle w:val="ListParagraph"/>
                              <w:widowControl w:val="0"/>
                              <w:numPr>
                                <w:ilvl w:val="1"/>
                                <w:numId w:val="61"/>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7129F9" w:rsidRPr="00E449C7" w:rsidRDefault="007129F9"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7129F9" w:rsidRPr="00E449C7" w:rsidRDefault="007129F9"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7129F9" w:rsidRPr="00E449C7" w:rsidRDefault="007129F9"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7129F9" w:rsidRPr="00E449C7" w:rsidRDefault="007129F9" w:rsidP="00BA4BE2">
                            <w:pPr>
                              <w:pStyle w:val="ListParagraph"/>
                              <w:numPr>
                                <w:ilvl w:val="0"/>
                                <w:numId w:val="6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AF679" id="Text Box 22" o:spid="_x0000_s1046" type="#_x0000_t202" style="position:absolute;left:0;text-align:left;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iRrKAIAAE8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AXmJGsoAgAATwQAAA4AAAAAAAAAAAAAAAAALgIAAGRycy9l&#10;Mm9Eb2MueG1sUEsBAi0AFAAGAAgAAAAhANeJ8iPgAAAACQEAAA8AAAAAAAAAAAAAAAAAggQAAGRy&#10;cy9kb3ducmV2LnhtbFBLBQYAAAAABAAEAPMAAACPBQAAAAA=&#10;">
                <v:textbox>
                  <w:txbxContent>
                    <w:p w14:paraId="5BDDCDDC" w14:textId="77777777" w:rsidR="007129F9" w:rsidRPr="00E449C7" w:rsidRDefault="007129F9"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7129F9" w:rsidRPr="00E449C7" w:rsidRDefault="007129F9"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7129F9" w:rsidRPr="00E449C7" w:rsidRDefault="007129F9" w:rsidP="00BA4BE2">
                      <w:pPr>
                        <w:pStyle w:val="ListParagraph"/>
                        <w:numPr>
                          <w:ilvl w:val="0"/>
                          <w:numId w:val="62"/>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7129F9" w:rsidRPr="00E449C7" w:rsidRDefault="007129F9" w:rsidP="00BA4BE2">
                      <w:pPr>
                        <w:pStyle w:val="ListParagraph"/>
                        <w:widowControl w:val="0"/>
                        <w:numPr>
                          <w:ilvl w:val="1"/>
                          <w:numId w:val="61"/>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7129F9" w:rsidRPr="00E449C7" w:rsidRDefault="007129F9" w:rsidP="00BA4BE2">
                      <w:pPr>
                        <w:pStyle w:val="ListParagraph"/>
                        <w:widowControl w:val="0"/>
                        <w:numPr>
                          <w:ilvl w:val="0"/>
                          <w:numId w:val="61"/>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7129F9" w:rsidRPr="00E449C7" w:rsidRDefault="007129F9"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7129F9" w:rsidRPr="00E449C7" w:rsidRDefault="007129F9"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7129F9" w:rsidRPr="00E449C7" w:rsidRDefault="007129F9"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7129F9" w:rsidRPr="00E449C7" w:rsidRDefault="007129F9" w:rsidP="00BA4BE2">
                      <w:pPr>
                        <w:pStyle w:val="ListParagraph"/>
                        <w:widowControl w:val="0"/>
                        <w:numPr>
                          <w:ilvl w:val="1"/>
                          <w:numId w:val="61"/>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7129F9" w:rsidRPr="00E449C7" w:rsidRDefault="007129F9"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7129F9" w:rsidRPr="00E449C7" w:rsidRDefault="007129F9" w:rsidP="00BA4BE2">
                      <w:pPr>
                        <w:pStyle w:val="ListParagraph"/>
                        <w:widowControl w:val="0"/>
                        <w:numPr>
                          <w:ilvl w:val="1"/>
                          <w:numId w:val="61"/>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7129F9" w:rsidRPr="00E449C7" w:rsidRDefault="007129F9" w:rsidP="00BA4BE2">
                      <w:pPr>
                        <w:pStyle w:val="ListParagraph"/>
                        <w:widowControl w:val="0"/>
                        <w:numPr>
                          <w:ilvl w:val="0"/>
                          <w:numId w:val="61"/>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7129F9" w:rsidRPr="00E449C7" w:rsidRDefault="007129F9" w:rsidP="00BA4BE2">
                      <w:pPr>
                        <w:pStyle w:val="ListParagraph"/>
                        <w:numPr>
                          <w:ilvl w:val="0"/>
                          <w:numId w:val="61"/>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7129F9" w:rsidRPr="00E449C7" w:rsidRDefault="007129F9" w:rsidP="00BA4BE2">
                      <w:pPr>
                        <w:pStyle w:val="ListParagraph"/>
                        <w:numPr>
                          <w:ilvl w:val="1"/>
                          <w:numId w:val="61"/>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7129F9" w:rsidRPr="00E449C7" w:rsidRDefault="007129F9" w:rsidP="00BA4BE2">
                      <w:pPr>
                        <w:pStyle w:val="ListParagraph"/>
                        <w:numPr>
                          <w:ilvl w:val="0"/>
                          <w:numId w:val="61"/>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00F257DC" w:rsidRPr="00792ABF">
        <w:rPr>
          <w:b/>
          <w:sz w:val="20"/>
          <w:szCs w:val="20"/>
          <w:u w:val="single"/>
          <w:lang w:eastAsia="ja-JP"/>
        </w:rPr>
        <w:t xml:space="preserve"> RAN1#96bis:</w:t>
      </w:r>
    </w:p>
    <w:p w14:paraId="3DCB506B" w14:textId="77777777" w:rsidR="00F257DC" w:rsidRPr="00792ABF" w:rsidRDefault="00F257DC" w:rsidP="00F257DC">
      <w:pPr>
        <w:rPr>
          <w:sz w:val="20"/>
          <w:szCs w:val="20"/>
          <w:lang w:eastAsia="zh-CN"/>
        </w:rPr>
      </w:pPr>
    </w:p>
    <w:p w14:paraId="3BD8F110" w14:textId="43654762"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91008" behindDoc="0" locked="0" layoutInCell="1" allowOverlap="1" wp14:anchorId="581FD76E" wp14:editId="627526FB">
                <wp:simplePos x="0" y="0"/>
                <wp:positionH relativeFrom="column">
                  <wp:posOffset>-34925</wp:posOffset>
                </wp:positionH>
                <wp:positionV relativeFrom="paragraph">
                  <wp:posOffset>306705</wp:posOffset>
                </wp:positionV>
                <wp:extent cx="5951855" cy="6652895"/>
                <wp:effectExtent l="0" t="0" r="10795" b="2794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652895"/>
                        </a:xfrm>
                        <a:prstGeom prst="rect">
                          <a:avLst/>
                        </a:prstGeom>
                        <a:solidFill>
                          <a:srgbClr val="FFFFFF"/>
                        </a:solidFill>
                        <a:ln w="9525">
                          <a:solidFill>
                            <a:srgbClr val="000000"/>
                          </a:solidFill>
                          <a:miter lim="800000"/>
                          <a:headEnd/>
                          <a:tailEnd/>
                        </a:ln>
                      </wps:spPr>
                      <wps:txbx>
                        <w:txbxContent>
                          <w:p w14:paraId="5A88339D" w14:textId="77777777" w:rsidR="007129F9" w:rsidRPr="00D53DEF" w:rsidRDefault="007129F9"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7129F9" w:rsidRPr="00D53DEF" w:rsidRDefault="007129F9" w:rsidP="00BA4BE2">
                            <w:pPr>
                              <w:numPr>
                                <w:ilvl w:val="0"/>
                                <w:numId w:val="65"/>
                              </w:numPr>
                              <w:autoSpaceDE/>
                              <w:autoSpaceDN/>
                              <w:adjustRightInd/>
                              <w:spacing w:after="0"/>
                              <w:jc w:val="left"/>
                              <w:rPr>
                                <w:sz w:val="20"/>
                                <w:szCs w:val="20"/>
                              </w:rPr>
                            </w:pPr>
                            <w:r w:rsidRPr="00D53DEF">
                              <w:rPr>
                                <w:sz w:val="20"/>
                                <w:szCs w:val="20"/>
                              </w:rPr>
                              <w:t>The proposals in 5.2.6 of R1-1907900 is agreed</w:t>
                            </w:r>
                          </w:p>
                          <w:p w14:paraId="0F501620" w14:textId="77777777" w:rsidR="007129F9" w:rsidRPr="00D53DEF" w:rsidRDefault="007129F9"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7129F9" w:rsidRPr="00D53DEF" w:rsidRDefault="007129F9" w:rsidP="00F257DC">
                            <w:pPr>
                              <w:autoSpaceDE/>
                              <w:autoSpaceDN/>
                              <w:adjustRightInd/>
                              <w:spacing w:after="0"/>
                              <w:rPr>
                                <w:sz w:val="20"/>
                                <w:szCs w:val="20"/>
                              </w:rPr>
                            </w:pPr>
                            <w:bookmarkStart w:id="5" w:name="_Hlk8932679"/>
                            <w:bookmarkStart w:id="6"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7129F9" w:rsidRPr="00D53DEF" w:rsidRDefault="004821A8"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7129F9" w:rsidRPr="00D53DEF" w:rsidRDefault="004821A8" w:rsidP="00BA4BE2">
                            <w:pPr>
                              <w:pStyle w:val="ListParagraph"/>
                              <w:numPr>
                                <w:ilvl w:val="0"/>
                                <w:numId w:val="6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7129F9" w:rsidRPr="00D53DEF">
                              <w:rPr>
                                <w:rFonts w:eastAsiaTheme="minorHAnsi"/>
                                <w:color w:val="000000"/>
                                <w:sz w:val="20"/>
                                <w:szCs w:val="20"/>
                              </w:rPr>
                              <w:t xml:space="preserve"> is </w:t>
                            </w:r>
                            <w:r w:rsidR="007129F9" w:rsidRPr="00D53DEF">
                              <w:rPr>
                                <w:rFonts w:eastAsiaTheme="minorHAnsi"/>
                                <w:sz w:val="20"/>
                                <w:szCs w:val="20"/>
                              </w:rPr>
                              <w:t>an offset relative to the preamble received target power that could be configured for 2-step RACH.</w:t>
                            </w:r>
                            <w:r w:rsidR="007129F9" w:rsidRPr="00D53DEF">
                              <w:rPr>
                                <w:rFonts w:eastAsiaTheme="minorHAnsi"/>
                                <w:color w:val="000000"/>
                                <w:kern w:val="24"/>
                                <w:sz w:val="20"/>
                                <w:szCs w:val="20"/>
                              </w:rPr>
                              <w:t xml:space="preserve"> </w:t>
                            </w:r>
                            <w:r w:rsidR="007129F9" w:rsidRPr="00D53DEF">
                              <w:rPr>
                                <w:rFonts w:eastAsiaTheme="minorHAnsi"/>
                                <w:sz w:val="20"/>
                                <w:szCs w:val="20"/>
                              </w:rPr>
                              <w:t>If the offset parameter is absent, the parameter delta_preamble_msg3 of 4-step RACH is used.</w:t>
                            </w:r>
                          </w:p>
                          <w:p w14:paraId="3F117912" w14:textId="77777777" w:rsidR="007129F9" w:rsidRPr="00D53DEF" w:rsidRDefault="007129F9"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7129F9" w:rsidRPr="00D53DEF" w:rsidRDefault="007129F9"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7129F9" w:rsidRPr="00D53DEF" w:rsidRDefault="007129F9"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7129F9" w:rsidRPr="00D53DEF" w:rsidRDefault="007129F9"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7129F9" w:rsidRPr="00D53DEF" w:rsidRDefault="007129F9"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7129F9" w:rsidRPr="00D53DEF" w:rsidRDefault="004821A8"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7129F9" w:rsidRPr="00D53DEF" w:rsidRDefault="007129F9"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7129F9" w:rsidRPr="00D53DEF" w:rsidRDefault="007129F9"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7129F9" w:rsidRPr="00D53DEF" w:rsidRDefault="007129F9"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7129F9" w:rsidRPr="00D53DEF" w:rsidRDefault="007129F9"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7129F9" w:rsidRPr="00D53DEF" w:rsidRDefault="007129F9" w:rsidP="00BA4BE2">
                            <w:pPr>
                              <w:pStyle w:val="ListParagraph"/>
                              <w:numPr>
                                <w:ilvl w:val="3"/>
                                <w:numId w:val="6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7129F9" w:rsidRPr="00D53DEF" w:rsidRDefault="007129F9"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7129F9" w:rsidRPr="00D53DEF" w:rsidRDefault="007129F9"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7129F9" w:rsidRPr="00D53DEF" w:rsidRDefault="007129F9"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7129F9" w:rsidRPr="00D53DEF" w:rsidRDefault="007129F9"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14:paraId="21ED5A6B" w14:textId="77777777" w:rsidR="007129F9" w:rsidRPr="00D53DEF" w:rsidRDefault="007129F9"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7129F9" w:rsidRPr="00D53DEF" w:rsidRDefault="007129F9" w:rsidP="00BA4BE2">
                            <w:pPr>
                              <w:widowControl w:val="0"/>
                              <w:numPr>
                                <w:ilvl w:val="0"/>
                                <w:numId w:val="6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1FD76E" id="Text Box 30" o:spid="_x0000_s1047" type="#_x0000_t202" style="position:absolute;left:0;text-align:left;margin-left:-2.75pt;margin-top:24.15pt;width:468.65pt;height:523.8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">
                <v:textbox style="mso-fit-shape-to-text:t">
                  <w:txbxContent>
                    <w:p w14:paraId="5A88339D" w14:textId="77777777" w:rsidR="007129F9" w:rsidRPr="00D53DEF" w:rsidRDefault="007129F9"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7129F9" w:rsidRPr="00D53DEF" w:rsidRDefault="007129F9" w:rsidP="00BA4BE2">
                      <w:pPr>
                        <w:numPr>
                          <w:ilvl w:val="0"/>
                          <w:numId w:val="65"/>
                        </w:numPr>
                        <w:autoSpaceDE/>
                        <w:autoSpaceDN/>
                        <w:adjustRightInd/>
                        <w:spacing w:after="0"/>
                        <w:jc w:val="left"/>
                        <w:rPr>
                          <w:sz w:val="20"/>
                          <w:szCs w:val="20"/>
                        </w:rPr>
                      </w:pPr>
                      <w:r w:rsidRPr="00D53DEF">
                        <w:rPr>
                          <w:sz w:val="20"/>
                          <w:szCs w:val="20"/>
                        </w:rPr>
                        <w:t>The proposals in 5.2.6 of R1-1907900 is agreed</w:t>
                      </w:r>
                    </w:p>
                    <w:p w14:paraId="0F501620" w14:textId="77777777" w:rsidR="007129F9" w:rsidRPr="00D53DEF" w:rsidRDefault="007129F9"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7129F9" w:rsidRPr="00D53DEF" w:rsidRDefault="007129F9" w:rsidP="00F257DC">
                      <w:pPr>
                        <w:autoSpaceDE/>
                        <w:autoSpaceDN/>
                        <w:adjustRightInd/>
                        <w:spacing w:after="0"/>
                        <w:rPr>
                          <w:sz w:val="20"/>
                          <w:szCs w:val="20"/>
                        </w:rPr>
                      </w:pPr>
                      <w:bookmarkStart w:id="8" w:name="_Hlk8932679"/>
                      <w:bookmarkStart w:id="9"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7129F9" w:rsidRPr="00D53DEF" w:rsidRDefault="007129F9"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7129F9" w:rsidRPr="00D53DEF" w:rsidRDefault="007129F9" w:rsidP="00BA4BE2">
                      <w:pPr>
                        <w:pStyle w:val="ListParagraph"/>
                        <w:numPr>
                          <w:ilvl w:val="0"/>
                          <w:numId w:val="64"/>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Pr="00D53DEF">
                        <w:rPr>
                          <w:rFonts w:eastAsiaTheme="minorHAnsi"/>
                          <w:color w:val="000000"/>
                          <w:sz w:val="20"/>
                          <w:szCs w:val="20"/>
                        </w:rPr>
                        <w:t xml:space="preserve"> is </w:t>
                      </w:r>
                      <w:r w:rsidRPr="00D53DEF">
                        <w:rPr>
                          <w:rFonts w:eastAsiaTheme="minorHAnsi"/>
                          <w:sz w:val="20"/>
                          <w:szCs w:val="20"/>
                        </w:rPr>
                        <w:t>an offset relative to the preamble received target power that could be configured for 2-step RACH.</w:t>
                      </w:r>
                      <w:r w:rsidRPr="00D53DEF">
                        <w:rPr>
                          <w:rFonts w:eastAsiaTheme="minorHAnsi"/>
                          <w:color w:val="000000"/>
                          <w:kern w:val="24"/>
                          <w:sz w:val="20"/>
                          <w:szCs w:val="20"/>
                        </w:rPr>
                        <w:t xml:space="preserve"> </w:t>
                      </w:r>
                      <w:r w:rsidRPr="00D53DEF">
                        <w:rPr>
                          <w:rFonts w:eastAsiaTheme="minorHAnsi"/>
                          <w:sz w:val="20"/>
                          <w:szCs w:val="20"/>
                        </w:rPr>
                        <w:t>If the offset parameter is absent, the parameter delta_preamble_msg3 of 4-step RACH is used.</w:t>
                      </w:r>
                    </w:p>
                    <w:p w14:paraId="3F117912" w14:textId="77777777" w:rsidR="007129F9" w:rsidRPr="00D53DEF" w:rsidRDefault="007129F9"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7129F9" w:rsidRPr="00D53DEF" w:rsidRDefault="007129F9"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7129F9" w:rsidRPr="00D53DEF" w:rsidRDefault="007129F9"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7129F9" w:rsidRPr="00D53DEF" w:rsidRDefault="007129F9" w:rsidP="00BA4BE2">
                      <w:pPr>
                        <w:pStyle w:val="ListParagraph"/>
                        <w:numPr>
                          <w:ilvl w:val="0"/>
                          <w:numId w:val="64"/>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7129F9" w:rsidRPr="00D53DEF" w:rsidRDefault="007129F9" w:rsidP="00BA4BE2">
                      <w:pPr>
                        <w:pStyle w:val="ListParagraph"/>
                        <w:numPr>
                          <w:ilvl w:val="0"/>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7129F9" w:rsidRPr="00D53DEF" w:rsidRDefault="007129F9"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7129F9" w:rsidRPr="00D53DEF" w:rsidRDefault="007129F9"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7129F9" w:rsidRPr="00D53DEF" w:rsidRDefault="007129F9" w:rsidP="00BA4BE2">
                      <w:pPr>
                        <w:pStyle w:val="ListParagraph"/>
                        <w:numPr>
                          <w:ilvl w:val="1"/>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7129F9" w:rsidRPr="00D53DEF" w:rsidRDefault="007129F9"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7129F9" w:rsidRPr="00D53DEF" w:rsidRDefault="007129F9"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7129F9" w:rsidRPr="00D53DEF" w:rsidRDefault="007129F9" w:rsidP="00BA4BE2">
                      <w:pPr>
                        <w:pStyle w:val="ListParagraph"/>
                        <w:numPr>
                          <w:ilvl w:val="3"/>
                          <w:numId w:val="64"/>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7129F9" w:rsidRPr="00D53DEF" w:rsidRDefault="007129F9"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7129F9" w:rsidRPr="00D53DEF" w:rsidRDefault="007129F9"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7129F9" w:rsidRPr="00D53DEF" w:rsidRDefault="007129F9" w:rsidP="00BA4BE2">
                      <w:pPr>
                        <w:pStyle w:val="ListParagraph"/>
                        <w:numPr>
                          <w:ilvl w:val="2"/>
                          <w:numId w:val="64"/>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7129F9" w:rsidRPr="00D53DEF" w:rsidRDefault="007129F9"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8"/>
                    <w:bookmarkEnd w:id="9"/>
                    <w:p w14:paraId="21ED5A6B" w14:textId="77777777" w:rsidR="007129F9" w:rsidRPr="00D53DEF" w:rsidRDefault="007129F9"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7129F9" w:rsidRPr="00D53DEF" w:rsidRDefault="007129F9" w:rsidP="00BA4BE2">
                      <w:pPr>
                        <w:widowControl w:val="0"/>
                        <w:numPr>
                          <w:ilvl w:val="0"/>
                          <w:numId w:val="63"/>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mc:Fallback>
        </mc:AlternateContent>
      </w:r>
      <w:r w:rsidR="00F257DC" w:rsidRPr="00792ABF">
        <w:rPr>
          <w:b/>
          <w:sz w:val="20"/>
          <w:szCs w:val="20"/>
          <w:u w:val="single"/>
          <w:lang w:eastAsia="ja-JP"/>
        </w:rPr>
        <w:t xml:space="preserve"> RAN1#97:</w:t>
      </w:r>
    </w:p>
    <w:p w14:paraId="0CA4C4A3" w14:textId="77777777" w:rsidR="00F257DC" w:rsidRPr="00792ABF" w:rsidRDefault="00F257DC" w:rsidP="00F257DC">
      <w:pPr>
        <w:rPr>
          <w:sz w:val="20"/>
          <w:szCs w:val="20"/>
          <w:lang w:eastAsia="zh-CN"/>
        </w:rPr>
      </w:pPr>
    </w:p>
    <w:p w14:paraId="2818622E" w14:textId="008C8279"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92032" behindDoc="0" locked="0" layoutInCell="1" allowOverlap="1" wp14:anchorId="7F7163E6" wp14:editId="2F879C86">
                <wp:simplePos x="0" y="0"/>
                <wp:positionH relativeFrom="column">
                  <wp:posOffset>-34925</wp:posOffset>
                </wp:positionH>
                <wp:positionV relativeFrom="paragraph">
                  <wp:posOffset>306705</wp:posOffset>
                </wp:positionV>
                <wp:extent cx="5951855" cy="1379855"/>
                <wp:effectExtent l="0" t="0" r="10795" b="1143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379855"/>
                        </a:xfrm>
                        <a:prstGeom prst="rect">
                          <a:avLst/>
                        </a:prstGeom>
                        <a:solidFill>
                          <a:srgbClr val="FFFFFF"/>
                        </a:solidFill>
                        <a:ln w="9525">
                          <a:solidFill>
                            <a:srgbClr val="000000"/>
                          </a:solidFill>
                          <a:miter lim="800000"/>
                          <a:headEnd/>
                          <a:tailEnd/>
                        </a:ln>
                      </wps:spPr>
                      <wps:txbx>
                        <w:txbxContent>
                          <w:p w14:paraId="6F7F7AB0" w14:textId="77777777" w:rsidR="007129F9" w:rsidRPr="00E30416" w:rsidRDefault="007129F9"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7129F9" w:rsidRPr="00E30416" w:rsidRDefault="007129F9" w:rsidP="00BA4BE2">
                            <w:pPr>
                              <w:numPr>
                                <w:ilvl w:val="0"/>
                                <w:numId w:val="6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7129F9" w:rsidRPr="00E30416" w:rsidRDefault="007129F9"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7129F9" w:rsidRPr="00E30416" w:rsidRDefault="007129F9"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7129F9" w:rsidRPr="00E30416" w:rsidRDefault="004821A8"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7163E6" id="Text Box 31" o:spid="_x0000_s1048" type="#_x0000_t202" style="position:absolute;left:0;text-align:left;margin-left:-2.75pt;margin-top:24.15pt;width:468.65pt;height:108.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">
                <v:textbox style="mso-fit-shape-to-text:t">
                  <w:txbxContent>
                    <w:p w14:paraId="6F7F7AB0" w14:textId="77777777" w:rsidR="007129F9" w:rsidRPr="00E30416" w:rsidRDefault="007129F9"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7129F9" w:rsidRPr="00E30416" w:rsidRDefault="007129F9" w:rsidP="00BA4BE2">
                      <w:pPr>
                        <w:numPr>
                          <w:ilvl w:val="0"/>
                          <w:numId w:val="66"/>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7129F9" w:rsidRPr="00E30416" w:rsidRDefault="007129F9"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7129F9" w:rsidRPr="00E30416" w:rsidRDefault="007129F9"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7129F9" w:rsidRPr="00E30416" w:rsidRDefault="007129F9"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00F257DC" w:rsidRPr="00792ABF">
        <w:rPr>
          <w:b/>
          <w:sz w:val="20"/>
          <w:szCs w:val="20"/>
          <w:u w:val="single"/>
          <w:lang w:eastAsia="ja-JP"/>
        </w:rPr>
        <w:t xml:space="preserve"> RAN1#98:</w:t>
      </w:r>
    </w:p>
    <w:p w14:paraId="4A7B44B2" w14:textId="77777777" w:rsidR="00F257DC" w:rsidRPr="00792ABF" w:rsidRDefault="00F257DC" w:rsidP="00F257DC">
      <w:pPr>
        <w:rPr>
          <w:sz w:val="20"/>
          <w:szCs w:val="20"/>
          <w:lang w:eastAsia="zh-CN"/>
        </w:rPr>
      </w:pPr>
    </w:p>
    <w:p w14:paraId="76072D2A" w14:textId="77777777" w:rsidR="00F257DC" w:rsidRPr="00792ABF" w:rsidRDefault="00F257DC" w:rsidP="00F257DC">
      <w:pPr>
        <w:rPr>
          <w:sz w:val="20"/>
          <w:szCs w:val="20"/>
          <w:lang w:eastAsia="zh-CN"/>
        </w:rPr>
      </w:pPr>
    </w:p>
    <w:p w14:paraId="0C5C8F8F" w14:textId="77777777" w:rsidR="00F257DC" w:rsidRPr="00792ABF" w:rsidRDefault="00F257DC" w:rsidP="00F257DC">
      <w:pPr>
        <w:pStyle w:val="List"/>
        <w:rPr>
          <w:sz w:val="20"/>
          <w:szCs w:val="20"/>
        </w:rPr>
      </w:pPr>
      <w:r w:rsidRPr="00792ABF">
        <w:rPr>
          <w:sz w:val="20"/>
          <w:szCs w:val="20"/>
        </w:rPr>
        <w:t>Evaluation assumptions</w:t>
      </w:r>
    </w:p>
    <w:p w14:paraId="55FC189F" w14:textId="3CA5C6D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8720" behindDoc="0" locked="0" layoutInCell="1" allowOverlap="1" wp14:anchorId="16666839" wp14:editId="3C3AF3BF">
                <wp:simplePos x="0" y="0"/>
                <wp:positionH relativeFrom="column">
                  <wp:posOffset>-34925</wp:posOffset>
                </wp:positionH>
                <wp:positionV relativeFrom="paragraph">
                  <wp:posOffset>306705</wp:posOffset>
                </wp:positionV>
                <wp:extent cx="5951855" cy="4908550"/>
                <wp:effectExtent l="0" t="0" r="10795" b="2603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908550"/>
                        </a:xfrm>
                        <a:prstGeom prst="rect">
                          <a:avLst/>
                        </a:prstGeom>
                        <a:solidFill>
                          <a:srgbClr val="FFFFFF"/>
                        </a:solidFill>
                        <a:ln w="9525">
                          <a:solidFill>
                            <a:srgbClr val="000000"/>
                          </a:solidFill>
                          <a:miter lim="800000"/>
                          <a:headEnd/>
                          <a:tailEnd/>
                        </a:ln>
                      </wps:spPr>
                      <wps:txbx>
                        <w:txbxContent>
                          <w:p w14:paraId="5F0438AA" w14:textId="77777777" w:rsidR="007129F9" w:rsidRPr="005F2C85" w:rsidRDefault="007129F9"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7129F9" w:rsidRPr="00B531F8"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7129F9" w:rsidRPr="00B531F8"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7129F9" w:rsidRPr="00B531F8"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7129F9" w:rsidRPr="008C3766"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66839" id="Text Box 16" o:spid="_x0000_s1049" type="#_x0000_t202" style="position:absolute;left:0;text-align:left;margin-left:-2.75pt;margin-top:24.15pt;width:468.65pt;height:386.5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">
                <v:textbox style="mso-fit-shape-to-text:t">
                  <w:txbxContent>
                    <w:p w14:paraId="5F0438AA" w14:textId="77777777" w:rsidR="007129F9" w:rsidRPr="005F2C85" w:rsidRDefault="007129F9"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7129F9" w:rsidRPr="00B531F8"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7129F9" w:rsidRPr="00B531F8"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7129F9" w:rsidRPr="00B531F8" w:rsidRDefault="007129F9" w:rsidP="00BA4BE2">
                      <w:pPr>
                        <w:pStyle w:val="ListParagraph"/>
                        <w:widowControl w:val="0"/>
                        <w:numPr>
                          <w:ilvl w:val="1"/>
                          <w:numId w:val="60"/>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7129F9" w:rsidRPr="00B531F8"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7129F9" w:rsidRPr="008C3766" w:rsidRDefault="007129F9" w:rsidP="00BA4BE2">
                      <w:pPr>
                        <w:pStyle w:val="ListParagraph"/>
                        <w:widowControl w:val="0"/>
                        <w:numPr>
                          <w:ilvl w:val="0"/>
                          <w:numId w:val="60"/>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00F257DC" w:rsidRPr="00792ABF">
        <w:rPr>
          <w:b/>
          <w:sz w:val="20"/>
          <w:szCs w:val="20"/>
          <w:u w:val="single"/>
          <w:lang w:eastAsia="ja-JP"/>
        </w:rPr>
        <w:t>RAN1#96:</w:t>
      </w:r>
    </w:p>
    <w:p w14:paraId="43496407" w14:textId="77777777" w:rsidR="00F257DC" w:rsidRPr="00792ABF" w:rsidRDefault="00F257DC" w:rsidP="00F257DC">
      <w:pPr>
        <w:autoSpaceDE/>
        <w:autoSpaceDN/>
        <w:adjustRightInd/>
        <w:snapToGrid/>
        <w:spacing w:after="0"/>
        <w:jc w:val="left"/>
        <w:rPr>
          <w:sz w:val="20"/>
          <w:szCs w:val="20"/>
        </w:rPr>
      </w:pPr>
      <w:r w:rsidRPr="00792ABF">
        <w:rPr>
          <w:sz w:val="20"/>
          <w:szCs w:val="20"/>
        </w:rPr>
        <w:br w:type="page"/>
      </w:r>
    </w:p>
    <w:p w14:paraId="718F3955" w14:textId="77777777" w:rsidR="00F257DC" w:rsidRPr="00792ABF" w:rsidRDefault="00F257DC" w:rsidP="00F257DC">
      <w:pPr>
        <w:jc w:val="center"/>
        <w:rPr>
          <w:bCs/>
          <w:sz w:val="20"/>
          <w:szCs w:val="20"/>
        </w:rPr>
      </w:pPr>
      <w:r w:rsidRPr="00792ABF">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F257DC" w:rsidRPr="00792ABF" w14:paraId="7C2F8CAC"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E975516" w14:textId="77777777" w:rsidR="00F257DC" w:rsidRPr="00792ABF" w:rsidRDefault="00F257DC" w:rsidP="00CB3F41">
            <w:pPr>
              <w:spacing w:after="0"/>
              <w:jc w:val="center"/>
              <w:rPr>
                <w:b/>
                <w:bCs/>
                <w:sz w:val="20"/>
                <w:szCs w:val="20"/>
              </w:rPr>
            </w:pPr>
            <w:r w:rsidRPr="00792ABF">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2EA7F35A" w14:textId="77777777" w:rsidR="00F257DC" w:rsidRPr="00792ABF" w:rsidRDefault="00F257DC" w:rsidP="00CB3F41">
            <w:pPr>
              <w:spacing w:after="0"/>
              <w:jc w:val="center"/>
              <w:rPr>
                <w:b/>
                <w:bCs/>
                <w:sz w:val="20"/>
                <w:szCs w:val="20"/>
              </w:rPr>
            </w:pPr>
            <w:r w:rsidRPr="00792ABF">
              <w:rPr>
                <w:rFonts w:eastAsia="MS Mincho"/>
                <w:b/>
                <w:bCs/>
                <w:sz w:val="20"/>
                <w:szCs w:val="20"/>
              </w:rPr>
              <w:t>Values</w:t>
            </w:r>
          </w:p>
        </w:tc>
      </w:tr>
      <w:tr w:rsidR="00F257DC" w:rsidRPr="00792ABF" w14:paraId="0AAAEB18"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49F8A" w14:textId="77777777" w:rsidR="00F257DC" w:rsidRPr="00792ABF" w:rsidRDefault="00F257DC" w:rsidP="00CB3F41">
            <w:pPr>
              <w:spacing w:after="0"/>
              <w:rPr>
                <w:rFonts w:eastAsia="MS Mincho"/>
                <w:strike/>
                <w:sz w:val="20"/>
                <w:szCs w:val="20"/>
              </w:rPr>
            </w:pPr>
            <w:r w:rsidRPr="00792ABF">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8D9511E" w14:textId="77777777" w:rsidR="00F257DC" w:rsidRPr="00792ABF" w:rsidRDefault="00F257DC" w:rsidP="00BA4BE2">
            <w:pPr>
              <w:pStyle w:val="ListParagraph"/>
              <w:numPr>
                <w:ilvl w:val="0"/>
                <w:numId w:val="58"/>
              </w:numPr>
              <w:autoSpaceDE/>
              <w:autoSpaceDN/>
              <w:spacing w:after="0"/>
              <w:contextualSpacing w:val="0"/>
              <w:jc w:val="left"/>
              <w:rPr>
                <w:rFonts w:eastAsia="宋体"/>
                <w:color w:val="000000" w:themeColor="text1"/>
                <w:sz w:val="20"/>
                <w:szCs w:val="20"/>
              </w:rPr>
            </w:pPr>
            <w:r w:rsidRPr="00792ABF">
              <w:rPr>
                <w:rFonts w:eastAsia="宋体"/>
                <w:color w:val="000000" w:themeColor="text1"/>
                <w:sz w:val="20"/>
                <w:szCs w:val="20"/>
              </w:rPr>
              <w:t>For evaluation of schemes: 200m, UMi, 4 GHz.  FFS: 500m, UMa, 4 GHz.</w:t>
            </w:r>
          </w:p>
          <w:p w14:paraId="5409B986" w14:textId="77777777" w:rsidR="00F257DC" w:rsidRPr="00792ABF" w:rsidRDefault="00F257DC" w:rsidP="00BA4BE2">
            <w:pPr>
              <w:pStyle w:val="ListParagraph"/>
              <w:numPr>
                <w:ilvl w:val="0"/>
                <w:numId w:val="58"/>
              </w:numPr>
              <w:autoSpaceDE/>
              <w:autoSpaceDN/>
              <w:spacing w:after="0"/>
              <w:contextualSpacing w:val="0"/>
              <w:jc w:val="left"/>
              <w:rPr>
                <w:color w:val="000000" w:themeColor="text1"/>
                <w:sz w:val="20"/>
                <w:szCs w:val="20"/>
              </w:rPr>
            </w:pPr>
            <w:r w:rsidRPr="00792ABF">
              <w:rPr>
                <w:rFonts w:eastAsia="宋体"/>
                <w:color w:val="000000" w:themeColor="text1"/>
                <w:sz w:val="20"/>
                <w:szCs w:val="20"/>
              </w:rPr>
              <w:t>For evaluation of payload size: 200m, UMi, 4 GHz; or 500m, UMa, 4 GHz; or 1732m, RMa, 700 MHz; or 25km, RMa, 700 MHz.</w:t>
            </w:r>
          </w:p>
          <w:p w14:paraId="141F2A6A" w14:textId="77777777" w:rsidR="00F257DC" w:rsidRPr="00792ABF" w:rsidRDefault="00F257DC" w:rsidP="00CB3F41">
            <w:pPr>
              <w:spacing w:after="0"/>
              <w:rPr>
                <w:sz w:val="20"/>
                <w:szCs w:val="20"/>
              </w:rPr>
            </w:pPr>
            <w:r w:rsidRPr="00792ABF">
              <w:rPr>
                <w:color w:val="000000" w:themeColor="text1"/>
                <w:sz w:val="20"/>
                <w:szCs w:val="20"/>
              </w:rPr>
              <w:t>Other values can be reported if applicable. Note: this does not restrict preamble format selection.</w:t>
            </w:r>
          </w:p>
        </w:tc>
      </w:tr>
      <w:tr w:rsidR="00F257DC" w:rsidRPr="00792ABF" w14:paraId="21F8373B"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A09AF3D" w14:textId="77777777" w:rsidR="00F257DC" w:rsidRPr="00792ABF" w:rsidRDefault="00F257DC" w:rsidP="00CB3F41">
            <w:pPr>
              <w:spacing w:after="0"/>
              <w:rPr>
                <w:rFonts w:eastAsia="MS Mincho"/>
                <w:sz w:val="20"/>
                <w:szCs w:val="20"/>
              </w:rPr>
            </w:pPr>
            <w:r w:rsidRPr="00792AB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4094A7DA" w14:textId="77777777" w:rsidR="00F257DC" w:rsidRPr="00792ABF" w:rsidRDefault="00F257DC" w:rsidP="00CB3F41">
            <w:pPr>
              <w:spacing w:after="0"/>
              <w:rPr>
                <w:sz w:val="20"/>
                <w:szCs w:val="20"/>
              </w:rPr>
            </w:pPr>
            <w:r w:rsidRPr="00792ABF">
              <w:rPr>
                <w:sz w:val="20"/>
                <w:szCs w:val="20"/>
              </w:rPr>
              <w:t>Company report</w:t>
            </w:r>
          </w:p>
        </w:tc>
      </w:tr>
      <w:tr w:rsidR="00F257DC" w:rsidRPr="00792ABF" w14:paraId="2596473E" w14:textId="77777777" w:rsidTr="00CB3F41">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A6B8E87" w14:textId="77777777" w:rsidR="00F257DC" w:rsidRPr="00792ABF" w:rsidRDefault="00F257DC" w:rsidP="00CB3F41">
            <w:pPr>
              <w:spacing w:after="0"/>
              <w:rPr>
                <w:sz w:val="20"/>
                <w:szCs w:val="20"/>
              </w:rPr>
            </w:pPr>
            <w:r w:rsidRPr="00792ABF">
              <w:rPr>
                <w:rFonts w:eastAsia="MS Mincho"/>
                <w:sz w:val="20"/>
                <w:szCs w:val="20"/>
              </w:rPr>
              <w:t>Waveform</w:t>
            </w:r>
            <w:r w:rsidRPr="00792ABF">
              <w:rPr>
                <w:rFonts w:eastAsia="宋体"/>
                <w:sz w:val="20"/>
                <w:szCs w:val="20"/>
              </w:rPr>
              <w:t xml:space="preserve"> </w:t>
            </w:r>
            <w:r w:rsidRPr="00792ABF">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14:paraId="1B479E72" w14:textId="77777777" w:rsidR="00F257DC" w:rsidRPr="00792ABF" w:rsidRDefault="00F257DC" w:rsidP="00CB3F41">
            <w:pPr>
              <w:numPr>
                <w:ilvl w:val="255"/>
                <w:numId w:val="0"/>
              </w:numPr>
              <w:spacing w:after="0"/>
              <w:rPr>
                <w:sz w:val="20"/>
                <w:szCs w:val="20"/>
              </w:rPr>
            </w:pPr>
            <w:r w:rsidRPr="00792ABF">
              <w:rPr>
                <w:sz w:val="20"/>
                <w:szCs w:val="20"/>
              </w:rPr>
              <w:t>CP-OFDM, or DFT-s-OFDM</w:t>
            </w:r>
          </w:p>
        </w:tc>
      </w:tr>
      <w:tr w:rsidR="00F257DC" w:rsidRPr="00792ABF" w14:paraId="6C8C17F3"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137E879" w14:textId="77777777" w:rsidR="00F257DC" w:rsidRPr="00792ABF" w:rsidRDefault="00F257DC" w:rsidP="00CB3F41">
            <w:pPr>
              <w:spacing w:after="0"/>
              <w:rPr>
                <w:rFonts w:eastAsia="宋体"/>
                <w:sz w:val="20"/>
                <w:szCs w:val="20"/>
              </w:rPr>
            </w:pPr>
            <w:r w:rsidRPr="00792ABF">
              <w:rPr>
                <w:rFonts w:eastAsia="MS Mincho"/>
                <w:sz w:val="20"/>
                <w:szCs w:val="20"/>
              </w:rPr>
              <w:t>Subcarrier spacing</w:t>
            </w:r>
            <w:r w:rsidRPr="00792ABF">
              <w:rPr>
                <w:sz w:val="20"/>
                <w:szCs w:val="20"/>
              </w:rPr>
              <w:t xml:space="preserve"> for </w:t>
            </w:r>
            <w:r w:rsidRPr="00792ABF">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14:paraId="28DE205B" w14:textId="77777777" w:rsidR="00F257DC" w:rsidRPr="00792ABF" w:rsidRDefault="00F257DC" w:rsidP="00CB3F41">
            <w:pPr>
              <w:spacing w:after="0"/>
              <w:rPr>
                <w:sz w:val="20"/>
                <w:szCs w:val="20"/>
              </w:rPr>
            </w:pPr>
            <w:r w:rsidRPr="00792ABF">
              <w:rPr>
                <w:sz w:val="20"/>
                <w:szCs w:val="20"/>
              </w:rPr>
              <w:t>15kHz at 700MHz, 30/60kHz at 4 GHz, 120kHz at 30GHz</w:t>
            </w:r>
          </w:p>
        </w:tc>
      </w:tr>
      <w:tr w:rsidR="00F257DC" w:rsidRPr="00792ABF" w14:paraId="08A0EA1F"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57FBDC3" w14:textId="77777777" w:rsidR="00F257DC" w:rsidRPr="00792ABF" w:rsidRDefault="00F257DC" w:rsidP="00CB3F41">
            <w:pPr>
              <w:spacing w:after="0"/>
              <w:rPr>
                <w:sz w:val="20"/>
                <w:szCs w:val="20"/>
              </w:rPr>
            </w:pPr>
            <w:r w:rsidRPr="00792ABF">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14:paraId="209FBEAE" w14:textId="77777777" w:rsidR="00F257DC" w:rsidRPr="00792ABF" w:rsidRDefault="00F257DC" w:rsidP="00BA4BE2">
            <w:pPr>
              <w:pStyle w:val="ListParagraph"/>
              <w:numPr>
                <w:ilvl w:val="0"/>
                <w:numId w:val="59"/>
              </w:numPr>
              <w:autoSpaceDE/>
              <w:autoSpaceDN/>
              <w:spacing w:after="0"/>
              <w:contextualSpacing w:val="0"/>
              <w:jc w:val="left"/>
              <w:rPr>
                <w:sz w:val="20"/>
                <w:szCs w:val="20"/>
              </w:rPr>
            </w:pPr>
            <w:r w:rsidRPr="00792ABF">
              <w:rPr>
                <w:sz w:val="20"/>
                <w:szCs w:val="20"/>
              </w:rPr>
              <w:t>56 bits as starting point for minimum payload size, other values are not precluded</w:t>
            </w:r>
          </w:p>
          <w:p w14:paraId="2B62CEB6" w14:textId="77777777" w:rsidR="00F257DC" w:rsidRPr="00792ABF" w:rsidRDefault="00F257DC" w:rsidP="00BA4BE2">
            <w:pPr>
              <w:pStyle w:val="ListParagraph"/>
              <w:numPr>
                <w:ilvl w:val="0"/>
                <w:numId w:val="59"/>
              </w:numPr>
              <w:autoSpaceDE/>
              <w:autoSpaceDN/>
              <w:spacing w:after="0"/>
              <w:contextualSpacing w:val="0"/>
              <w:jc w:val="left"/>
              <w:rPr>
                <w:sz w:val="20"/>
                <w:szCs w:val="20"/>
              </w:rPr>
            </w:pPr>
            <w:r w:rsidRPr="00792ABF">
              <w:rPr>
                <w:sz w:val="20"/>
                <w:szCs w:val="20"/>
              </w:rPr>
              <w:t xml:space="preserve">Company report for the evaluation of payload size </w:t>
            </w:r>
          </w:p>
        </w:tc>
      </w:tr>
      <w:tr w:rsidR="00F257DC" w:rsidRPr="00792ABF" w14:paraId="6D4EF159"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0425E1D" w14:textId="77777777" w:rsidR="00F257DC" w:rsidRPr="00792ABF" w:rsidRDefault="00F257DC" w:rsidP="00CB3F41">
            <w:pPr>
              <w:spacing w:after="0"/>
              <w:rPr>
                <w:sz w:val="20"/>
                <w:szCs w:val="20"/>
              </w:rPr>
            </w:pPr>
            <w:r w:rsidRPr="00792ABF">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2D213084" w14:textId="77777777" w:rsidR="00F257DC" w:rsidRPr="00792ABF" w:rsidRDefault="00F257DC" w:rsidP="00CB3F41">
            <w:pPr>
              <w:spacing w:after="0"/>
              <w:rPr>
                <w:sz w:val="20"/>
                <w:szCs w:val="20"/>
              </w:rPr>
            </w:pPr>
            <w:r w:rsidRPr="00792ABF">
              <w:rPr>
                <w:sz w:val="20"/>
                <w:szCs w:val="20"/>
              </w:rPr>
              <w:t>Company report the MCS, time/frequency resource size, and DMRS overhead.  Strive to agree to some common values in RAN1#96bis.</w:t>
            </w:r>
          </w:p>
        </w:tc>
      </w:tr>
      <w:tr w:rsidR="00F257DC" w:rsidRPr="00792ABF" w14:paraId="0D24A58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88DC26B" w14:textId="77777777" w:rsidR="00F257DC" w:rsidRPr="00792ABF" w:rsidRDefault="00F257DC" w:rsidP="00CB3F41">
            <w:pPr>
              <w:spacing w:after="0"/>
              <w:rPr>
                <w:rFonts w:eastAsia="宋体"/>
                <w:sz w:val="20"/>
                <w:szCs w:val="20"/>
              </w:rPr>
            </w:pPr>
            <w:r w:rsidRPr="00792ABF">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416849AE" w14:textId="77777777" w:rsidR="00F257DC" w:rsidRPr="00792ABF" w:rsidRDefault="00F257DC" w:rsidP="00CB3F41">
            <w:pPr>
              <w:spacing w:after="0"/>
              <w:rPr>
                <w:sz w:val="20"/>
                <w:szCs w:val="20"/>
              </w:rPr>
            </w:pPr>
            <w:r w:rsidRPr="00792ABF">
              <w:rPr>
                <w:sz w:val="20"/>
                <w:szCs w:val="20"/>
              </w:rPr>
              <w:t>1 as a starting point;</w:t>
            </w:r>
          </w:p>
          <w:p w14:paraId="58DF64A3" w14:textId="77777777" w:rsidR="00F257DC" w:rsidRPr="00792ABF" w:rsidRDefault="00F257DC" w:rsidP="00CB3F41">
            <w:pPr>
              <w:spacing w:after="0"/>
              <w:rPr>
                <w:sz w:val="20"/>
                <w:szCs w:val="20"/>
              </w:rPr>
            </w:pPr>
            <w:r w:rsidRPr="00792ABF">
              <w:rPr>
                <w:sz w:val="20"/>
                <w:szCs w:val="20"/>
              </w:rPr>
              <w:t>FFS: 2 or more for evaluation of shared PUSCH occasion or interference from the adjacent PUSCH resource, including how to model relative SINR, timing, etc.</w:t>
            </w:r>
          </w:p>
        </w:tc>
      </w:tr>
      <w:tr w:rsidR="00F257DC" w:rsidRPr="00792ABF" w14:paraId="734D0F42"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EFA7A7" w14:textId="77777777" w:rsidR="00F257DC" w:rsidRPr="00792ABF" w:rsidRDefault="00F257DC" w:rsidP="00CB3F41">
            <w:pPr>
              <w:spacing w:after="0"/>
              <w:rPr>
                <w:rFonts w:eastAsia="宋体"/>
                <w:sz w:val="20"/>
                <w:szCs w:val="20"/>
              </w:rPr>
            </w:pPr>
            <w:r w:rsidRPr="00792ABF">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71FF898E" w14:textId="77777777" w:rsidR="00F257DC" w:rsidRPr="00792ABF" w:rsidRDefault="00F257DC" w:rsidP="00CB3F41">
            <w:pPr>
              <w:spacing w:after="0"/>
              <w:rPr>
                <w:sz w:val="20"/>
                <w:szCs w:val="20"/>
              </w:rPr>
            </w:pPr>
            <w:r w:rsidRPr="00792ABF">
              <w:rPr>
                <w:sz w:val="20"/>
                <w:szCs w:val="20"/>
              </w:rPr>
              <w:t>Full buffer</w:t>
            </w:r>
          </w:p>
        </w:tc>
      </w:tr>
      <w:tr w:rsidR="00F257DC" w:rsidRPr="00792ABF" w14:paraId="3803822F"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E4F4EC9" w14:textId="77777777" w:rsidR="00F257DC" w:rsidRPr="00792ABF" w:rsidRDefault="00F257DC" w:rsidP="00CB3F41">
            <w:pPr>
              <w:spacing w:after="0"/>
              <w:rPr>
                <w:rFonts w:eastAsia="MS Mincho"/>
                <w:sz w:val="20"/>
                <w:szCs w:val="20"/>
              </w:rPr>
            </w:pPr>
            <w:r w:rsidRPr="00792ABF">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38E5FF0" w14:textId="77777777" w:rsidR="00F257DC" w:rsidRPr="00792ABF" w:rsidRDefault="00F257DC" w:rsidP="00CB3F41">
            <w:pPr>
              <w:spacing w:after="0"/>
              <w:rPr>
                <w:sz w:val="20"/>
                <w:szCs w:val="20"/>
              </w:rPr>
            </w:pPr>
            <w:r w:rsidRPr="00792ABF">
              <w:rPr>
                <w:sz w:val="20"/>
                <w:szCs w:val="20"/>
              </w:rPr>
              <w:t>1Tx. FFS: 2 Tx</w:t>
            </w:r>
          </w:p>
        </w:tc>
      </w:tr>
      <w:tr w:rsidR="00F257DC" w:rsidRPr="00792ABF" w14:paraId="7B8FBEAE"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9A6129F" w14:textId="77777777" w:rsidR="00F257DC" w:rsidRPr="00792ABF" w:rsidRDefault="00F257DC" w:rsidP="00CB3F41">
            <w:pPr>
              <w:spacing w:after="0"/>
              <w:rPr>
                <w:rFonts w:eastAsia="MS Mincho"/>
                <w:sz w:val="20"/>
                <w:szCs w:val="20"/>
              </w:rPr>
            </w:pPr>
            <w:r w:rsidRPr="00792AB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73255DE3" w14:textId="77777777" w:rsidR="00F257DC" w:rsidRPr="00792ABF" w:rsidRDefault="00F257DC" w:rsidP="00CB3F41">
            <w:pPr>
              <w:spacing w:after="0"/>
              <w:rPr>
                <w:sz w:val="20"/>
                <w:szCs w:val="20"/>
              </w:rPr>
            </w:pPr>
            <w:r w:rsidRPr="00792ABF">
              <w:rPr>
                <w:sz w:val="20"/>
                <w:szCs w:val="20"/>
              </w:rPr>
              <w:t>2Rx or 4Rx, 8Rx as optional</w:t>
            </w:r>
          </w:p>
        </w:tc>
      </w:tr>
      <w:tr w:rsidR="00F257DC" w:rsidRPr="00792ABF" w14:paraId="7B45792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49304BB" w14:textId="77777777" w:rsidR="00F257DC" w:rsidRPr="00792ABF" w:rsidRDefault="00F257DC" w:rsidP="00CB3F41">
            <w:pPr>
              <w:spacing w:after="0"/>
              <w:rPr>
                <w:rFonts w:eastAsia="MS Mincho"/>
                <w:sz w:val="20"/>
                <w:szCs w:val="20"/>
              </w:rPr>
            </w:pPr>
            <w:r w:rsidRPr="00792ABF">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7296CF3" w14:textId="77777777" w:rsidR="00F257DC" w:rsidRPr="00792ABF" w:rsidRDefault="00F257DC" w:rsidP="00CB3F41">
            <w:pPr>
              <w:spacing w:after="0"/>
              <w:rPr>
                <w:sz w:val="20"/>
                <w:szCs w:val="20"/>
              </w:rPr>
            </w:pPr>
            <w:r w:rsidRPr="00792ABF">
              <w:rPr>
                <w:sz w:val="20"/>
                <w:szCs w:val="20"/>
              </w:rPr>
              <w:t>TDL/CDL-A 30ns, or TDL/CDL-C 300ns, 3km/h or 30km/h</w:t>
            </w:r>
          </w:p>
        </w:tc>
      </w:tr>
      <w:tr w:rsidR="00F257DC" w:rsidRPr="00792ABF" w14:paraId="58A3E933"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3457C99" w14:textId="77777777" w:rsidR="00F257DC" w:rsidRPr="00792ABF" w:rsidRDefault="00F257DC" w:rsidP="00CB3F41">
            <w:pPr>
              <w:spacing w:after="0"/>
              <w:rPr>
                <w:rFonts w:eastAsia="MS Mincho"/>
                <w:sz w:val="20"/>
                <w:szCs w:val="20"/>
              </w:rPr>
            </w:pPr>
            <w:r w:rsidRPr="00792ABF">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14:paraId="0BC9D2AD" w14:textId="77777777" w:rsidR="00F257DC" w:rsidRPr="00792ABF" w:rsidRDefault="00F257DC" w:rsidP="00CB3F41">
            <w:pPr>
              <w:spacing w:after="0"/>
              <w:rPr>
                <w:sz w:val="20"/>
                <w:szCs w:val="20"/>
              </w:rPr>
            </w:pPr>
            <w:r w:rsidRPr="00792ABF">
              <w:rPr>
                <w:sz w:val="20"/>
                <w:szCs w:val="20"/>
              </w:rPr>
              <w:t xml:space="preserve">Uniform [0, RTT]. </w:t>
            </w:r>
          </w:p>
        </w:tc>
      </w:tr>
      <w:tr w:rsidR="00F257DC" w:rsidRPr="00792ABF" w14:paraId="7561F4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33625C4" w14:textId="77777777" w:rsidR="00F257DC" w:rsidRPr="00792ABF" w:rsidRDefault="00F257DC" w:rsidP="00CB3F41">
            <w:pPr>
              <w:spacing w:after="0"/>
              <w:rPr>
                <w:rFonts w:eastAsia="MS Mincho"/>
                <w:sz w:val="20"/>
                <w:szCs w:val="20"/>
              </w:rPr>
            </w:pPr>
            <w:r w:rsidRPr="00792ABF">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14:paraId="6F539AAE" w14:textId="77777777" w:rsidR="00F257DC" w:rsidRPr="00792ABF" w:rsidRDefault="00F257DC" w:rsidP="00CB3F41">
            <w:pPr>
              <w:spacing w:after="0"/>
              <w:rPr>
                <w:sz w:val="20"/>
                <w:szCs w:val="20"/>
              </w:rPr>
            </w:pPr>
            <w:r w:rsidRPr="00792ABF">
              <w:rPr>
                <w:sz w:val="20"/>
                <w:szCs w:val="20"/>
              </w:rPr>
              <w:t>0.05ppm (fixed) at TRP, and 0.1 ppm (fixed) at UE</w:t>
            </w:r>
          </w:p>
        </w:tc>
      </w:tr>
      <w:tr w:rsidR="00F257DC" w:rsidRPr="00792ABF" w14:paraId="1B6961C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9E16300" w14:textId="77777777" w:rsidR="00F257DC" w:rsidRPr="00792ABF" w:rsidRDefault="00F257DC" w:rsidP="00CB3F41">
            <w:pPr>
              <w:spacing w:after="0"/>
              <w:rPr>
                <w:rFonts w:eastAsia="MS Mincho"/>
                <w:sz w:val="20"/>
                <w:szCs w:val="20"/>
              </w:rPr>
            </w:pPr>
            <w:r w:rsidRPr="00792ABF">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69FCC31" w14:textId="77777777" w:rsidR="00F257DC" w:rsidRPr="00792ABF" w:rsidRDefault="00F257DC" w:rsidP="00CB3F41">
            <w:pPr>
              <w:spacing w:after="0"/>
              <w:rPr>
                <w:sz w:val="20"/>
                <w:szCs w:val="20"/>
              </w:rPr>
            </w:pPr>
            <w:r w:rsidRPr="00792ABF">
              <w:rPr>
                <w:sz w:val="20"/>
                <w:szCs w:val="20"/>
              </w:rPr>
              <w:t>1 as starting point, other values are not precluded and company should report the details of HARQ</w:t>
            </w:r>
          </w:p>
        </w:tc>
      </w:tr>
      <w:tr w:rsidR="00F257DC" w:rsidRPr="00792ABF" w14:paraId="49402659" w14:textId="77777777" w:rsidTr="00CB3F41">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4D99B76" w14:textId="77777777" w:rsidR="00F257DC" w:rsidRPr="00792ABF" w:rsidRDefault="00F257DC" w:rsidP="00CB3F41">
            <w:pPr>
              <w:spacing w:after="0"/>
              <w:rPr>
                <w:rFonts w:eastAsia="宋体"/>
                <w:sz w:val="20"/>
                <w:szCs w:val="20"/>
              </w:rPr>
            </w:pPr>
            <w:r w:rsidRPr="00792ABF">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B2DDB3B" w14:textId="77777777" w:rsidR="00F257DC" w:rsidRPr="00792ABF" w:rsidRDefault="00F257DC" w:rsidP="00CB3F41">
            <w:pPr>
              <w:spacing w:after="0"/>
              <w:rPr>
                <w:sz w:val="20"/>
                <w:szCs w:val="20"/>
              </w:rPr>
            </w:pPr>
            <w:r w:rsidRPr="00792ABF">
              <w:rPr>
                <w:sz w:val="20"/>
                <w:szCs w:val="20"/>
              </w:rPr>
              <w:t>MMSE-IRC as baseline</w:t>
            </w:r>
          </w:p>
        </w:tc>
      </w:tr>
      <w:tr w:rsidR="00F257DC" w:rsidRPr="00792ABF" w14:paraId="0E01DC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D0BFBD9" w14:textId="77777777" w:rsidR="00F257DC" w:rsidRPr="00792ABF" w:rsidRDefault="00F257DC" w:rsidP="00CB3F41">
            <w:pPr>
              <w:spacing w:after="0"/>
              <w:rPr>
                <w:rFonts w:eastAsia="宋体"/>
                <w:sz w:val="20"/>
                <w:szCs w:val="20"/>
              </w:rPr>
            </w:pPr>
            <w:r w:rsidRPr="00792ABF">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0FC993AB" w14:textId="77777777" w:rsidR="00F257DC" w:rsidRPr="00792ABF" w:rsidRDefault="00F257DC" w:rsidP="00CB3F41">
            <w:pPr>
              <w:spacing w:after="0"/>
              <w:rPr>
                <w:sz w:val="20"/>
                <w:szCs w:val="20"/>
              </w:rPr>
            </w:pPr>
            <w:r w:rsidRPr="00792ABF">
              <w:rPr>
                <w:sz w:val="20"/>
                <w:szCs w:val="20"/>
              </w:rPr>
              <w:t>Realistic for both channel estimation and TO/FO estimation.</w:t>
            </w:r>
          </w:p>
          <w:p w14:paraId="4332C6CF" w14:textId="77777777" w:rsidR="00F257DC" w:rsidRPr="00792ABF" w:rsidRDefault="00F257DC" w:rsidP="00CB3F41">
            <w:pPr>
              <w:spacing w:after="0"/>
              <w:rPr>
                <w:sz w:val="20"/>
                <w:szCs w:val="20"/>
              </w:rPr>
            </w:pPr>
            <w:r w:rsidRPr="00792ABF">
              <w:rPr>
                <w:sz w:val="20"/>
                <w:szCs w:val="20"/>
              </w:rPr>
              <w:t>Ideal can be considered for calibration, if needed.</w:t>
            </w:r>
          </w:p>
        </w:tc>
      </w:tr>
      <w:tr w:rsidR="00F257DC" w:rsidRPr="00792ABF" w14:paraId="15DB55D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868702D" w14:textId="77777777" w:rsidR="00F257DC" w:rsidRPr="00792ABF" w:rsidRDefault="00F257DC" w:rsidP="00CB3F41">
            <w:pPr>
              <w:spacing w:after="0"/>
              <w:rPr>
                <w:rFonts w:eastAsia="宋体"/>
                <w:sz w:val="20"/>
                <w:szCs w:val="20"/>
              </w:rPr>
            </w:pPr>
            <w:r w:rsidRPr="00792ABF">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9A479A3" w14:textId="77777777" w:rsidR="00F257DC" w:rsidRPr="00792ABF" w:rsidRDefault="00F257DC" w:rsidP="00CB3F41">
            <w:pPr>
              <w:spacing w:after="0"/>
              <w:rPr>
                <w:rFonts w:eastAsia="宋体"/>
                <w:sz w:val="20"/>
                <w:szCs w:val="20"/>
              </w:rPr>
            </w:pPr>
            <w:r w:rsidRPr="00792ABF">
              <w:rPr>
                <w:rFonts w:eastAsia="宋体"/>
                <w:sz w:val="20"/>
                <w:szCs w:val="20"/>
              </w:rPr>
              <w:t>[10%, 1%] for 1</w:t>
            </w:r>
            <w:r w:rsidRPr="00792ABF">
              <w:rPr>
                <w:rFonts w:eastAsia="宋体"/>
                <w:sz w:val="20"/>
                <w:szCs w:val="20"/>
                <w:vertAlign w:val="superscript"/>
              </w:rPr>
              <w:t>st</w:t>
            </w:r>
            <w:r w:rsidRPr="00792ABF">
              <w:rPr>
                <w:rFonts w:eastAsia="宋体"/>
                <w:sz w:val="20"/>
                <w:szCs w:val="20"/>
              </w:rPr>
              <w:t xml:space="preserve"> transmission of msgA as starting points. </w:t>
            </w:r>
          </w:p>
        </w:tc>
      </w:tr>
      <w:tr w:rsidR="00F257DC" w:rsidRPr="00792ABF" w14:paraId="425ABDC8"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A788A46" w14:textId="77777777" w:rsidR="00F257DC" w:rsidRPr="00792ABF" w:rsidRDefault="00F257DC" w:rsidP="00CB3F41">
            <w:pPr>
              <w:spacing w:after="0"/>
              <w:rPr>
                <w:rFonts w:eastAsia="宋体"/>
                <w:sz w:val="20"/>
                <w:szCs w:val="20"/>
              </w:rPr>
            </w:pPr>
            <w:r w:rsidRPr="00792ABF">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1D5D5442" w14:textId="77777777" w:rsidR="00F257DC" w:rsidRPr="00792ABF" w:rsidRDefault="00F257DC" w:rsidP="00CB3F41">
            <w:pPr>
              <w:spacing w:after="0"/>
              <w:rPr>
                <w:rFonts w:eastAsia="宋体"/>
                <w:sz w:val="20"/>
                <w:szCs w:val="20"/>
                <w:highlight w:val="lightGray"/>
              </w:rPr>
            </w:pPr>
            <w:r w:rsidRPr="00792ABF">
              <w:rPr>
                <w:rFonts w:eastAsia="Batang"/>
                <w:sz w:val="20"/>
                <w:szCs w:val="20"/>
              </w:rPr>
              <w:t>1) Missed detection probability</w:t>
            </w:r>
            <w:r w:rsidRPr="00792ABF">
              <w:rPr>
                <w:rFonts w:eastAsia="宋体"/>
                <w:sz w:val="20"/>
                <w:szCs w:val="20"/>
              </w:rPr>
              <w:t xml:space="preserve"> vs. SNR for a given false alarm rate, e.g. 0.1%;</w:t>
            </w:r>
          </w:p>
          <w:p w14:paraId="20761DA1" w14:textId="77777777" w:rsidR="00F257DC" w:rsidRPr="00792ABF" w:rsidRDefault="00F257DC" w:rsidP="00CB3F41">
            <w:pPr>
              <w:spacing w:after="0"/>
              <w:rPr>
                <w:rFonts w:eastAsia="宋体"/>
                <w:sz w:val="20"/>
                <w:szCs w:val="20"/>
              </w:rPr>
            </w:pPr>
            <w:r w:rsidRPr="00792ABF">
              <w:rPr>
                <w:rFonts w:eastAsia="宋体"/>
                <w:sz w:val="20"/>
                <w:szCs w:val="20"/>
              </w:rPr>
              <w:t>2) BLER vs. SNR; MCL can be reported using link budget calculations.</w:t>
            </w:r>
          </w:p>
          <w:p w14:paraId="6E5B5F0F" w14:textId="77777777" w:rsidR="00F257DC" w:rsidRPr="00792ABF" w:rsidRDefault="00F257DC" w:rsidP="00CB3F41">
            <w:pPr>
              <w:spacing w:after="0"/>
              <w:rPr>
                <w:rFonts w:eastAsia="宋体"/>
                <w:sz w:val="20"/>
                <w:szCs w:val="20"/>
              </w:rPr>
            </w:pPr>
            <w:r w:rsidRPr="00792ABF">
              <w:rPr>
                <w:rFonts w:eastAsia="宋体"/>
                <w:sz w:val="20"/>
                <w:szCs w:val="20"/>
              </w:rPr>
              <w:t>3) Optional: False alarm probability vs. SNR</w:t>
            </w:r>
          </w:p>
        </w:tc>
      </w:tr>
    </w:tbl>
    <w:p w14:paraId="2E2F7AE6" w14:textId="77777777" w:rsidR="00F257DC" w:rsidRPr="00792ABF" w:rsidRDefault="00F257DC" w:rsidP="00F257DC">
      <w:pPr>
        <w:autoSpaceDE/>
        <w:autoSpaceDN/>
        <w:adjustRightInd/>
        <w:snapToGrid/>
        <w:spacing w:after="0"/>
        <w:jc w:val="left"/>
        <w:rPr>
          <w:sz w:val="20"/>
          <w:szCs w:val="20"/>
        </w:rPr>
      </w:pPr>
    </w:p>
    <w:p w14:paraId="6E8A89D7" w14:textId="150C266F" w:rsidR="00F257DC" w:rsidRPr="00792ABF" w:rsidRDefault="00952E79" w:rsidP="00F257DC">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4864" behindDoc="0" locked="0" layoutInCell="1" allowOverlap="1" wp14:anchorId="2D613691" wp14:editId="1EC8B673">
                <wp:simplePos x="0" y="0"/>
                <wp:positionH relativeFrom="column">
                  <wp:posOffset>-34925</wp:posOffset>
                </wp:positionH>
                <wp:positionV relativeFrom="paragraph">
                  <wp:posOffset>306705</wp:posOffset>
                </wp:positionV>
                <wp:extent cx="5951855" cy="4791710"/>
                <wp:effectExtent l="0" t="0" r="10795" b="285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791710"/>
                        </a:xfrm>
                        <a:prstGeom prst="rect">
                          <a:avLst/>
                        </a:prstGeom>
                        <a:solidFill>
                          <a:srgbClr val="FFFFFF"/>
                        </a:solidFill>
                        <a:ln w="9525">
                          <a:solidFill>
                            <a:srgbClr val="000000"/>
                          </a:solidFill>
                          <a:miter lim="800000"/>
                          <a:headEnd/>
                          <a:tailEnd/>
                        </a:ln>
                      </wps:spPr>
                      <wps:txbx>
                        <w:txbxContent>
                          <w:p w14:paraId="275C8EB1" w14:textId="77777777" w:rsidR="007129F9" w:rsidRPr="005F2C85" w:rsidRDefault="007129F9" w:rsidP="00F257DC">
                            <w:pPr>
                              <w:rPr>
                                <w:lang w:eastAsia="x-none"/>
                              </w:rPr>
                            </w:pPr>
                            <w:r w:rsidRPr="005F2C85">
                              <w:rPr>
                                <w:highlight w:val="green"/>
                                <w:lang w:eastAsia="x-none"/>
                              </w:rPr>
                              <w:t>Agreements</w:t>
                            </w:r>
                            <w:r w:rsidRPr="005F2C85">
                              <w:rPr>
                                <w:lang w:eastAsia="x-none"/>
                              </w:rPr>
                              <w:t>:</w:t>
                            </w:r>
                          </w:p>
                          <w:p w14:paraId="24DAF1A5" w14:textId="77777777" w:rsidR="007129F9" w:rsidRPr="00E51FB1" w:rsidRDefault="007129F9"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7129F9" w:rsidRPr="00E51FB1" w14:paraId="68895E36" w14:textId="77777777" w:rsidTr="00CB3F41">
                              <w:trPr>
                                <w:trHeight w:val="20"/>
                                <w:jc w:val="center"/>
                              </w:trPr>
                              <w:tc>
                                <w:tcPr>
                                  <w:tcW w:w="3865" w:type="dxa"/>
                                  <w:shd w:val="clear" w:color="auto" w:fill="DBDBDB"/>
                                  <w:vAlign w:val="center"/>
                                </w:tcPr>
                                <w:p w14:paraId="7E751C82" w14:textId="77777777" w:rsidR="007129F9" w:rsidRPr="00E51FB1" w:rsidRDefault="007129F9"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7129F9" w:rsidRPr="00E51FB1" w:rsidRDefault="007129F9" w:rsidP="00CB3F41">
                                  <w:pPr>
                                    <w:spacing w:after="0"/>
                                    <w:jc w:val="center"/>
                                    <w:rPr>
                                      <w:b/>
                                      <w:bCs/>
                                      <w:sz w:val="20"/>
                                      <w:szCs w:val="20"/>
                                    </w:rPr>
                                  </w:pPr>
                                  <w:r w:rsidRPr="00E51FB1">
                                    <w:rPr>
                                      <w:b/>
                                      <w:bCs/>
                                      <w:sz w:val="20"/>
                                      <w:szCs w:val="20"/>
                                    </w:rPr>
                                    <w:t xml:space="preserve">Values </w:t>
                                  </w:r>
                                </w:p>
                              </w:tc>
                            </w:tr>
                            <w:tr w:rsidR="007129F9" w:rsidRPr="00E51FB1" w14:paraId="3A1C1A8C" w14:textId="77777777" w:rsidTr="00CB3F41">
                              <w:trPr>
                                <w:trHeight w:val="20"/>
                                <w:jc w:val="center"/>
                              </w:trPr>
                              <w:tc>
                                <w:tcPr>
                                  <w:tcW w:w="3865" w:type="dxa"/>
                                </w:tcPr>
                                <w:p w14:paraId="78F023E4" w14:textId="77777777" w:rsidR="007129F9" w:rsidRPr="00E51FB1" w:rsidRDefault="007129F9"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7129F9" w:rsidRPr="00E51FB1" w:rsidRDefault="007129F9" w:rsidP="00CB3F41">
                                  <w:pPr>
                                    <w:spacing w:after="0"/>
                                    <w:rPr>
                                      <w:sz w:val="20"/>
                                      <w:szCs w:val="20"/>
                                    </w:rPr>
                                  </w:pPr>
                                  <w:r w:rsidRPr="00E51FB1">
                                    <w:rPr>
                                      <w:sz w:val="20"/>
                                      <w:szCs w:val="20"/>
                                    </w:rPr>
                                    <w:t>14, Type A;</w:t>
                                  </w:r>
                                </w:p>
                                <w:p w14:paraId="569C0296" w14:textId="77777777" w:rsidR="007129F9" w:rsidRPr="00E51FB1" w:rsidRDefault="007129F9" w:rsidP="00CB3F41">
                                  <w:pPr>
                                    <w:spacing w:after="0"/>
                                    <w:rPr>
                                      <w:sz w:val="20"/>
                                      <w:szCs w:val="20"/>
                                    </w:rPr>
                                  </w:pPr>
                                  <w:r w:rsidRPr="00E51FB1">
                                    <w:rPr>
                                      <w:sz w:val="20"/>
                                      <w:szCs w:val="20"/>
                                    </w:rPr>
                                    <w:t>[6], Type B as optional</w:t>
                                  </w:r>
                                </w:p>
                              </w:tc>
                            </w:tr>
                            <w:tr w:rsidR="007129F9" w:rsidRPr="00E51FB1" w14:paraId="71340D13" w14:textId="77777777" w:rsidTr="00CB3F41">
                              <w:trPr>
                                <w:trHeight w:val="20"/>
                                <w:jc w:val="center"/>
                              </w:trPr>
                              <w:tc>
                                <w:tcPr>
                                  <w:tcW w:w="3865" w:type="dxa"/>
                                </w:tcPr>
                                <w:p w14:paraId="63332F78" w14:textId="77777777" w:rsidR="007129F9" w:rsidRPr="00E51FB1" w:rsidRDefault="007129F9" w:rsidP="00CB3F41">
                                  <w:pPr>
                                    <w:spacing w:after="0"/>
                                    <w:rPr>
                                      <w:sz w:val="20"/>
                                      <w:szCs w:val="20"/>
                                    </w:rPr>
                                  </w:pPr>
                                  <w:r w:rsidRPr="00E51FB1">
                                    <w:rPr>
                                      <w:sz w:val="20"/>
                                      <w:szCs w:val="20"/>
                                    </w:rPr>
                                    <w:t>1) Total Number of PRBs for msgA PUSCH</w:t>
                                  </w:r>
                                </w:p>
                                <w:p w14:paraId="3DB0FACA" w14:textId="77777777" w:rsidR="007129F9" w:rsidRPr="00E51FB1" w:rsidRDefault="007129F9" w:rsidP="00CB3F41">
                                  <w:pPr>
                                    <w:spacing w:after="0"/>
                                    <w:rPr>
                                      <w:sz w:val="20"/>
                                      <w:szCs w:val="20"/>
                                    </w:rPr>
                                  </w:pPr>
                                  <w:r w:rsidRPr="00E51FB1">
                                    <w:rPr>
                                      <w:sz w:val="20"/>
                                      <w:szCs w:val="20"/>
                                    </w:rPr>
                                    <w:t xml:space="preserve">Or </w:t>
                                  </w:r>
                                </w:p>
                                <w:p w14:paraId="4991FC50" w14:textId="77777777" w:rsidR="007129F9" w:rsidRPr="00E51FB1" w:rsidRDefault="007129F9" w:rsidP="00CB3F41">
                                  <w:pPr>
                                    <w:spacing w:after="0"/>
                                    <w:rPr>
                                      <w:sz w:val="20"/>
                                      <w:szCs w:val="20"/>
                                    </w:rPr>
                                  </w:pPr>
                                  <w:r w:rsidRPr="00E51FB1">
                                    <w:rPr>
                                      <w:sz w:val="20"/>
                                      <w:szCs w:val="20"/>
                                    </w:rPr>
                                    <w:t xml:space="preserve">2) number of PRBs per PUSCH occasion </w:t>
                                  </w:r>
                                </w:p>
                                <w:p w14:paraId="0089563E" w14:textId="77777777" w:rsidR="007129F9" w:rsidRPr="00E51FB1" w:rsidRDefault="007129F9"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7129F9" w:rsidRPr="00E51FB1" w:rsidRDefault="007129F9" w:rsidP="00CB3F41">
                                  <w:pPr>
                                    <w:spacing w:after="0"/>
                                    <w:rPr>
                                      <w:sz w:val="20"/>
                                      <w:szCs w:val="20"/>
                                    </w:rPr>
                                  </w:pPr>
                                  <w:r w:rsidRPr="00E51FB1">
                                    <w:rPr>
                                      <w:sz w:val="20"/>
                                      <w:szCs w:val="20"/>
                                    </w:rPr>
                                    <w:t>[6, 12]</w:t>
                                  </w:r>
                                </w:p>
                                <w:p w14:paraId="3094D7BA" w14:textId="77777777" w:rsidR="007129F9" w:rsidRPr="00E51FB1" w:rsidRDefault="007129F9" w:rsidP="00CB3F41">
                                  <w:pPr>
                                    <w:spacing w:after="0"/>
                                    <w:rPr>
                                      <w:sz w:val="20"/>
                                      <w:szCs w:val="20"/>
                                    </w:rPr>
                                  </w:pPr>
                                  <w:r w:rsidRPr="00E51FB1">
                                    <w:rPr>
                                      <w:sz w:val="20"/>
                                      <w:szCs w:val="20"/>
                                    </w:rPr>
                                    <w:t xml:space="preserve">Or </w:t>
                                  </w:r>
                                </w:p>
                                <w:p w14:paraId="5924BB58" w14:textId="77777777" w:rsidR="007129F9" w:rsidRPr="00E51FB1" w:rsidRDefault="007129F9" w:rsidP="00CB3F41">
                                  <w:pPr>
                                    <w:spacing w:after="0"/>
                                    <w:rPr>
                                      <w:sz w:val="20"/>
                                      <w:szCs w:val="20"/>
                                    </w:rPr>
                                  </w:pPr>
                                  <w:r w:rsidRPr="00E51FB1">
                                    <w:rPr>
                                      <w:sz w:val="20"/>
                                      <w:szCs w:val="20"/>
                                    </w:rPr>
                                    <w:t>[1,2,3]</w:t>
                                  </w:r>
                                </w:p>
                              </w:tc>
                            </w:tr>
                            <w:tr w:rsidR="007129F9" w:rsidRPr="00E51FB1" w14:paraId="7235195C" w14:textId="77777777" w:rsidTr="00CB3F41">
                              <w:trPr>
                                <w:trHeight w:val="20"/>
                                <w:jc w:val="center"/>
                              </w:trPr>
                              <w:tc>
                                <w:tcPr>
                                  <w:tcW w:w="3865" w:type="dxa"/>
                                </w:tcPr>
                                <w:p w14:paraId="74E67BD9" w14:textId="77777777" w:rsidR="007129F9" w:rsidRPr="00E51FB1" w:rsidRDefault="007129F9" w:rsidP="00CB3F41">
                                  <w:pPr>
                                    <w:spacing w:after="0"/>
                                    <w:rPr>
                                      <w:sz w:val="20"/>
                                      <w:szCs w:val="20"/>
                                    </w:rPr>
                                  </w:pPr>
                                  <w:r w:rsidRPr="00E51FB1">
                                    <w:rPr>
                                      <w:sz w:val="20"/>
                                      <w:szCs w:val="20"/>
                                    </w:rPr>
                                    <w:t>PUSCH DMRS overhead</w:t>
                                  </w:r>
                                </w:p>
                              </w:tc>
                              <w:tc>
                                <w:tcPr>
                                  <w:tcW w:w="4230" w:type="dxa"/>
                                </w:tcPr>
                                <w:p w14:paraId="492A2E0A" w14:textId="77777777" w:rsidR="007129F9" w:rsidRPr="00E51FB1" w:rsidRDefault="007129F9" w:rsidP="00CB3F41">
                                  <w:pPr>
                                    <w:spacing w:after="0"/>
                                    <w:rPr>
                                      <w:sz w:val="20"/>
                                      <w:szCs w:val="20"/>
                                    </w:rPr>
                                  </w:pPr>
                                  <w:r w:rsidRPr="00E51FB1">
                                    <w:rPr>
                                      <w:sz w:val="20"/>
                                      <w:szCs w:val="20"/>
                                    </w:rPr>
                                    <w:t>[2 or 3] DMRS symbols</w:t>
                                  </w:r>
                                </w:p>
                              </w:tc>
                            </w:tr>
                            <w:tr w:rsidR="007129F9" w:rsidRPr="00E51FB1" w14:paraId="25672B8C" w14:textId="77777777" w:rsidTr="00CB3F41">
                              <w:trPr>
                                <w:trHeight w:val="20"/>
                                <w:jc w:val="center"/>
                              </w:trPr>
                              <w:tc>
                                <w:tcPr>
                                  <w:tcW w:w="3865" w:type="dxa"/>
                                </w:tcPr>
                                <w:p w14:paraId="7A1AD58E" w14:textId="77777777" w:rsidR="007129F9" w:rsidRPr="00E51FB1" w:rsidRDefault="007129F9" w:rsidP="00CB3F41">
                                  <w:pPr>
                                    <w:spacing w:after="0"/>
                                    <w:rPr>
                                      <w:sz w:val="20"/>
                                      <w:szCs w:val="20"/>
                                    </w:rPr>
                                  </w:pPr>
                                  <w:r w:rsidRPr="00E51FB1">
                                    <w:rPr>
                                      <w:sz w:val="20"/>
                                      <w:szCs w:val="20"/>
                                    </w:rPr>
                                    <w:t>Frequency hopping for msgA PUSCH</w:t>
                                  </w:r>
                                </w:p>
                              </w:tc>
                              <w:tc>
                                <w:tcPr>
                                  <w:tcW w:w="4230" w:type="dxa"/>
                                </w:tcPr>
                                <w:p w14:paraId="727FA198" w14:textId="77777777" w:rsidR="007129F9" w:rsidRPr="00E51FB1" w:rsidRDefault="007129F9" w:rsidP="00CB3F41">
                                  <w:pPr>
                                    <w:spacing w:after="0"/>
                                    <w:rPr>
                                      <w:sz w:val="20"/>
                                      <w:szCs w:val="20"/>
                                    </w:rPr>
                                  </w:pPr>
                                  <w:r w:rsidRPr="00E51FB1">
                                    <w:rPr>
                                      <w:sz w:val="20"/>
                                      <w:szCs w:val="20"/>
                                    </w:rPr>
                                    <w:t>Company report, enabled/disabled</w:t>
                                  </w:r>
                                </w:p>
                              </w:tc>
                            </w:tr>
                            <w:tr w:rsidR="007129F9" w:rsidRPr="00E51FB1" w14:paraId="671227B7" w14:textId="77777777" w:rsidTr="00CB3F41">
                              <w:trPr>
                                <w:trHeight w:val="20"/>
                                <w:jc w:val="center"/>
                              </w:trPr>
                              <w:tc>
                                <w:tcPr>
                                  <w:tcW w:w="3865" w:type="dxa"/>
                                </w:tcPr>
                                <w:p w14:paraId="01FE5FEC" w14:textId="77777777" w:rsidR="007129F9" w:rsidRPr="00E51FB1" w:rsidRDefault="007129F9" w:rsidP="00CB3F41">
                                  <w:pPr>
                                    <w:spacing w:after="0"/>
                                    <w:rPr>
                                      <w:sz w:val="20"/>
                                      <w:szCs w:val="20"/>
                                    </w:rPr>
                                  </w:pPr>
                                  <w:r w:rsidRPr="00E51FB1">
                                    <w:rPr>
                                      <w:sz w:val="20"/>
                                      <w:szCs w:val="20"/>
                                    </w:rPr>
                                    <w:t>Preamble format</w:t>
                                  </w:r>
                                </w:p>
                              </w:tc>
                              <w:tc>
                                <w:tcPr>
                                  <w:tcW w:w="4230" w:type="dxa"/>
                                </w:tcPr>
                                <w:p w14:paraId="16B28DD8" w14:textId="77777777" w:rsidR="007129F9" w:rsidRPr="00E51FB1" w:rsidRDefault="007129F9" w:rsidP="00CB3F41">
                                  <w:pPr>
                                    <w:spacing w:after="0"/>
                                    <w:rPr>
                                      <w:sz w:val="20"/>
                                      <w:szCs w:val="20"/>
                                    </w:rPr>
                                  </w:pPr>
                                  <w:r w:rsidRPr="00E51FB1">
                                    <w:rPr>
                                      <w:sz w:val="20"/>
                                      <w:szCs w:val="20"/>
                                    </w:rPr>
                                    <w:t>Format 0/[A1]; [32, 64] preambles in each RO.</w:t>
                                  </w:r>
                                </w:p>
                                <w:p w14:paraId="5AF85848" w14:textId="77777777" w:rsidR="007129F9" w:rsidRPr="00E51FB1" w:rsidRDefault="007129F9" w:rsidP="00CB3F41">
                                  <w:pPr>
                                    <w:spacing w:after="0"/>
                                    <w:rPr>
                                      <w:sz w:val="20"/>
                                      <w:szCs w:val="20"/>
                                    </w:rPr>
                                  </w:pPr>
                                  <w:r w:rsidRPr="00E51FB1">
                                    <w:rPr>
                                      <w:sz w:val="20"/>
                                      <w:szCs w:val="20"/>
                                    </w:rPr>
                                    <w:t>Other preamble formats or number of preambles are not precluded</w:t>
                                  </w:r>
                                </w:p>
                                <w:p w14:paraId="045FB793" w14:textId="77777777" w:rsidR="007129F9" w:rsidRPr="00E51FB1" w:rsidRDefault="007129F9" w:rsidP="00CB3F41">
                                  <w:pPr>
                                    <w:spacing w:after="0"/>
                                    <w:rPr>
                                      <w:sz w:val="20"/>
                                      <w:szCs w:val="20"/>
                                    </w:rPr>
                                  </w:pPr>
                                  <w:r w:rsidRPr="00E51FB1">
                                    <w:rPr>
                                      <w:sz w:val="20"/>
                                      <w:szCs w:val="20"/>
                                    </w:rPr>
                                    <w:t>Note: company report number of SSBs per RO</w:t>
                                  </w:r>
                                </w:p>
                              </w:tc>
                            </w:tr>
                            <w:tr w:rsidR="007129F9" w:rsidRPr="00E51FB1" w14:paraId="73F43E19" w14:textId="77777777" w:rsidTr="00CB3F41">
                              <w:trPr>
                                <w:trHeight w:val="20"/>
                                <w:jc w:val="center"/>
                              </w:trPr>
                              <w:tc>
                                <w:tcPr>
                                  <w:tcW w:w="3865" w:type="dxa"/>
                                  <w:vAlign w:val="center"/>
                                </w:tcPr>
                                <w:p w14:paraId="3E8A82DA" w14:textId="77777777" w:rsidR="007129F9" w:rsidRPr="00E51FB1" w:rsidRDefault="007129F9"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7129F9" w:rsidRPr="00E51FB1" w:rsidRDefault="007129F9" w:rsidP="00CB3F41">
                                  <w:pPr>
                                    <w:spacing w:after="0"/>
                                    <w:rPr>
                                      <w:sz w:val="20"/>
                                      <w:szCs w:val="20"/>
                                    </w:rPr>
                                  </w:pPr>
                                  <w:r w:rsidRPr="00E51FB1">
                                    <w:rPr>
                                      <w:sz w:val="20"/>
                                      <w:szCs w:val="20"/>
                                    </w:rPr>
                                    <w:t>1 as a starting point;</w:t>
                                  </w:r>
                                </w:p>
                                <w:p w14:paraId="18BBDAAD" w14:textId="77777777" w:rsidR="007129F9" w:rsidRPr="00E51FB1" w:rsidRDefault="007129F9"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7129F9" w:rsidRPr="00E51FB1" w:rsidRDefault="007129F9"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7129F9" w:rsidRPr="00E51FB1" w:rsidRDefault="007129F9"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7129F9" w:rsidRPr="00E51FB1" w14:paraId="4825B24B" w14:textId="77777777" w:rsidTr="00CB3F41">
                              <w:trPr>
                                <w:trHeight w:val="20"/>
                                <w:jc w:val="center"/>
                              </w:trPr>
                              <w:tc>
                                <w:tcPr>
                                  <w:tcW w:w="3865" w:type="dxa"/>
                                  <w:vAlign w:val="center"/>
                                </w:tcPr>
                                <w:p w14:paraId="7BFF3D57" w14:textId="77777777" w:rsidR="007129F9" w:rsidRPr="00E51FB1" w:rsidRDefault="007129F9"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7129F9" w:rsidRPr="00E51FB1" w:rsidRDefault="007129F9" w:rsidP="00BA4BE2">
                                  <w:pPr>
                                    <w:pStyle w:val="ListParagraph"/>
                                    <w:numPr>
                                      <w:ilvl w:val="0"/>
                                      <w:numId w:val="59"/>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7129F9" w:rsidRPr="00E51FB1" w:rsidRDefault="007129F9" w:rsidP="00BA4BE2">
                                  <w:pPr>
                                    <w:pStyle w:val="ListParagraph"/>
                                    <w:numPr>
                                      <w:ilvl w:val="0"/>
                                      <w:numId w:val="59"/>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7129F9" w:rsidRPr="00E51FB1" w:rsidRDefault="007129F9" w:rsidP="00F257DC">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613691" id="Text Box 3" o:spid="_x0000_s1050" type="#_x0000_t202" style="position:absolute;left:0;text-align:left;margin-left:-2.75pt;margin-top:24.15pt;width:468.65pt;height:377.3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">
                <v:textbox style="mso-fit-shape-to-text:t">
                  <w:txbxContent>
                    <w:p w14:paraId="275C8EB1" w14:textId="77777777" w:rsidR="007129F9" w:rsidRPr="005F2C85" w:rsidRDefault="007129F9" w:rsidP="00F257DC">
                      <w:pPr>
                        <w:rPr>
                          <w:lang w:eastAsia="x-none"/>
                        </w:rPr>
                      </w:pPr>
                      <w:r w:rsidRPr="005F2C85">
                        <w:rPr>
                          <w:highlight w:val="green"/>
                          <w:lang w:eastAsia="x-none"/>
                        </w:rPr>
                        <w:t>Agreements</w:t>
                      </w:r>
                      <w:r w:rsidRPr="005F2C85">
                        <w:rPr>
                          <w:lang w:eastAsia="x-none"/>
                        </w:rPr>
                        <w:t>:</w:t>
                      </w:r>
                    </w:p>
                    <w:p w14:paraId="24DAF1A5" w14:textId="77777777" w:rsidR="007129F9" w:rsidRPr="00E51FB1" w:rsidRDefault="007129F9"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7129F9" w:rsidRPr="00E51FB1" w14:paraId="68895E36" w14:textId="77777777" w:rsidTr="00CB3F41">
                        <w:trPr>
                          <w:trHeight w:val="20"/>
                          <w:jc w:val="center"/>
                        </w:trPr>
                        <w:tc>
                          <w:tcPr>
                            <w:tcW w:w="3865" w:type="dxa"/>
                            <w:shd w:val="clear" w:color="auto" w:fill="DBDBDB"/>
                            <w:vAlign w:val="center"/>
                          </w:tcPr>
                          <w:p w14:paraId="7E751C82" w14:textId="77777777" w:rsidR="007129F9" w:rsidRPr="00E51FB1" w:rsidRDefault="007129F9"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7129F9" w:rsidRPr="00E51FB1" w:rsidRDefault="007129F9" w:rsidP="00CB3F41">
                            <w:pPr>
                              <w:spacing w:after="0"/>
                              <w:jc w:val="center"/>
                              <w:rPr>
                                <w:b/>
                                <w:bCs/>
                                <w:sz w:val="20"/>
                                <w:szCs w:val="20"/>
                              </w:rPr>
                            </w:pPr>
                            <w:r w:rsidRPr="00E51FB1">
                              <w:rPr>
                                <w:b/>
                                <w:bCs/>
                                <w:sz w:val="20"/>
                                <w:szCs w:val="20"/>
                              </w:rPr>
                              <w:t xml:space="preserve">Values </w:t>
                            </w:r>
                          </w:p>
                        </w:tc>
                      </w:tr>
                      <w:tr w:rsidR="007129F9" w:rsidRPr="00E51FB1" w14:paraId="3A1C1A8C" w14:textId="77777777" w:rsidTr="00CB3F41">
                        <w:trPr>
                          <w:trHeight w:val="20"/>
                          <w:jc w:val="center"/>
                        </w:trPr>
                        <w:tc>
                          <w:tcPr>
                            <w:tcW w:w="3865" w:type="dxa"/>
                          </w:tcPr>
                          <w:p w14:paraId="78F023E4" w14:textId="77777777" w:rsidR="007129F9" w:rsidRPr="00E51FB1" w:rsidRDefault="007129F9"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7129F9" w:rsidRPr="00E51FB1" w:rsidRDefault="007129F9" w:rsidP="00CB3F41">
                            <w:pPr>
                              <w:spacing w:after="0"/>
                              <w:rPr>
                                <w:sz w:val="20"/>
                                <w:szCs w:val="20"/>
                              </w:rPr>
                            </w:pPr>
                            <w:r w:rsidRPr="00E51FB1">
                              <w:rPr>
                                <w:sz w:val="20"/>
                                <w:szCs w:val="20"/>
                              </w:rPr>
                              <w:t>14, Type A;</w:t>
                            </w:r>
                          </w:p>
                          <w:p w14:paraId="569C0296" w14:textId="77777777" w:rsidR="007129F9" w:rsidRPr="00E51FB1" w:rsidRDefault="007129F9" w:rsidP="00CB3F41">
                            <w:pPr>
                              <w:spacing w:after="0"/>
                              <w:rPr>
                                <w:sz w:val="20"/>
                                <w:szCs w:val="20"/>
                              </w:rPr>
                            </w:pPr>
                            <w:r w:rsidRPr="00E51FB1">
                              <w:rPr>
                                <w:sz w:val="20"/>
                                <w:szCs w:val="20"/>
                              </w:rPr>
                              <w:t>[6], Type B as optional</w:t>
                            </w:r>
                          </w:p>
                        </w:tc>
                      </w:tr>
                      <w:tr w:rsidR="007129F9" w:rsidRPr="00E51FB1" w14:paraId="71340D13" w14:textId="77777777" w:rsidTr="00CB3F41">
                        <w:trPr>
                          <w:trHeight w:val="20"/>
                          <w:jc w:val="center"/>
                        </w:trPr>
                        <w:tc>
                          <w:tcPr>
                            <w:tcW w:w="3865" w:type="dxa"/>
                          </w:tcPr>
                          <w:p w14:paraId="63332F78" w14:textId="77777777" w:rsidR="007129F9" w:rsidRPr="00E51FB1" w:rsidRDefault="007129F9" w:rsidP="00CB3F41">
                            <w:pPr>
                              <w:spacing w:after="0"/>
                              <w:rPr>
                                <w:sz w:val="20"/>
                                <w:szCs w:val="20"/>
                              </w:rPr>
                            </w:pPr>
                            <w:r w:rsidRPr="00E51FB1">
                              <w:rPr>
                                <w:sz w:val="20"/>
                                <w:szCs w:val="20"/>
                              </w:rPr>
                              <w:t>1) Total Number of PRBs for msgA PUSCH</w:t>
                            </w:r>
                          </w:p>
                          <w:p w14:paraId="3DB0FACA" w14:textId="77777777" w:rsidR="007129F9" w:rsidRPr="00E51FB1" w:rsidRDefault="007129F9" w:rsidP="00CB3F41">
                            <w:pPr>
                              <w:spacing w:after="0"/>
                              <w:rPr>
                                <w:sz w:val="20"/>
                                <w:szCs w:val="20"/>
                              </w:rPr>
                            </w:pPr>
                            <w:r w:rsidRPr="00E51FB1">
                              <w:rPr>
                                <w:sz w:val="20"/>
                                <w:szCs w:val="20"/>
                              </w:rPr>
                              <w:t xml:space="preserve">Or </w:t>
                            </w:r>
                          </w:p>
                          <w:p w14:paraId="4991FC50" w14:textId="77777777" w:rsidR="007129F9" w:rsidRPr="00E51FB1" w:rsidRDefault="007129F9" w:rsidP="00CB3F41">
                            <w:pPr>
                              <w:spacing w:after="0"/>
                              <w:rPr>
                                <w:sz w:val="20"/>
                                <w:szCs w:val="20"/>
                              </w:rPr>
                            </w:pPr>
                            <w:r w:rsidRPr="00E51FB1">
                              <w:rPr>
                                <w:sz w:val="20"/>
                                <w:szCs w:val="20"/>
                              </w:rPr>
                              <w:t xml:space="preserve">2) number of PRBs per PUSCH occasion </w:t>
                            </w:r>
                          </w:p>
                          <w:p w14:paraId="0089563E" w14:textId="77777777" w:rsidR="007129F9" w:rsidRPr="00E51FB1" w:rsidRDefault="007129F9"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7129F9" w:rsidRPr="00E51FB1" w:rsidRDefault="007129F9" w:rsidP="00CB3F41">
                            <w:pPr>
                              <w:spacing w:after="0"/>
                              <w:rPr>
                                <w:sz w:val="20"/>
                                <w:szCs w:val="20"/>
                              </w:rPr>
                            </w:pPr>
                            <w:r w:rsidRPr="00E51FB1">
                              <w:rPr>
                                <w:sz w:val="20"/>
                                <w:szCs w:val="20"/>
                              </w:rPr>
                              <w:t>[6, 12]</w:t>
                            </w:r>
                          </w:p>
                          <w:p w14:paraId="3094D7BA" w14:textId="77777777" w:rsidR="007129F9" w:rsidRPr="00E51FB1" w:rsidRDefault="007129F9" w:rsidP="00CB3F41">
                            <w:pPr>
                              <w:spacing w:after="0"/>
                              <w:rPr>
                                <w:sz w:val="20"/>
                                <w:szCs w:val="20"/>
                              </w:rPr>
                            </w:pPr>
                            <w:r w:rsidRPr="00E51FB1">
                              <w:rPr>
                                <w:sz w:val="20"/>
                                <w:szCs w:val="20"/>
                              </w:rPr>
                              <w:t xml:space="preserve">Or </w:t>
                            </w:r>
                          </w:p>
                          <w:p w14:paraId="5924BB58" w14:textId="77777777" w:rsidR="007129F9" w:rsidRPr="00E51FB1" w:rsidRDefault="007129F9" w:rsidP="00CB3F41">
                            <w:pPr>
                              <w:spacing w:after="0"/>
                              <w:rPr>
                                <w:sz w:val="20"/>
                                <w:szCs w:val="20"/>
                              </w:rPr>
                            </w:pPr>
                            <w:r w:rsidRPr="00E51FB1">
                              <w:rPr>
                                <w:sz w:val="20"/>
                                <w:szCs w:val="20"/>
                              </w:rPr>
                              <w:t>[1,2,3]</w:t>
                            </w:r>
                          </w:p>
                        </w:tc>
                      </w:tr>
                      <w:tr w:rsidR="007129F9" w:rsidRPr="00E51FB1" w14:paraId="7235195C" w14:textId="77777777" w:rsidTr="00CB3F41">
                        <w:trPr>
                          <w:trHeight w:val="20"/>
                          <w:jc w:val="center"/>
                        </w:trPr>
                        <w:tc>
                          <w:tcPr>
                            <w:tcW w:w="3865" w:type="dxa"/>
                          </w:tcPr>
                          <w:p w14:paraId="74E67BD9" w14:textId="77777777" w:rsidR="007129F9" w:rsidRPr="00E51FB1" w:rsidRDefault="007129F9" w:rsidP="00CB3F41">
                            <w:pPr>
                              <w:spacing w:after="0"/>
                              <w:rPr>
                                <w:sz w:val="20"/>
                                <w:szCs w:val="20"/>
                              </w:rPr>
                            </w:pPr>
                            <w:r w:rsidRPr="00E51FB1">
                              <w:rPr>
                                <w:sz w:val="20"/>
                                <w:szCs w:val="20"/>
                              </w:rPr>
                              <w:t>PUSCH DMRS overhead</w:t>
                            </w:r>
                          </w:p>
                        </w:tc>
                        <w:tc>
                          <w:tcPr>
                            <w:tcW w:w="4230" w:type="dxa"/>
                          </w:tcPr>
                          <w:p w14:paraId="492A2E0A" w14:textId="77777777" w:rsidR="007129F9" w:rsidRPr="00E51FB1" w:rsidRDefault="007129F9" w:rsidP="00CB3F41">
                            <w:pPr>
                              <w:spacing w:after="0"/>
                              <w:rPr>
                                <w:sz w:val="20"/>
                                <w:szCs w:val="20"/>
                              </w:rPr>
                            </w:pPr>
                            <w:r w:rsidRPr="00E51FB1">
                              <w:rPr>
                                <w:sz w:val="20"/>
                                <w:szCs w:val="20"/>
                              </w:rPr>
                              <w:t>[2 or 3] DMRS symbols</w:t>
                            </w:r>
                          </w:p>
                        </w:tc>
                      </w:tr>
                      <w:tr w:rsidR="007129F9" w:rsidRPr="00E51FB1" w14:paraId="25672B8C" w14:textId="77777777" w:rsidTr="00CB3F41">
                        <w:trPr>
                          <w:trHeight w:val="20"/>
                          <w:jc w:val="center"/>
                        </w:trPr>
                        <w:tc>
                          <w:tcPr>
                            <w:tcW w:w="3865" w:type="dxa"/>
                          </w:tcPr>
                          <w:p w14:paraId="7A1AD58E" w14:textId="77777777" w:rsidR="007129F9" w:rsidRPr="00E51FB1" w:rsidRDefault="007129F9" w:rsidP="00CB3F41">
                            <w:pPr>
                              <w:spacing w:after="0"/>
                              <w:rPr>
                                <w:sz w:val="20"/>
                                <w:szCs w:val="20"/>
                              </w:rPr>
                            </w:pPr>
                            <w:r w:rsidRPr="00E51FB1">
                              <w:rPr>
                                <w:sz w:val="20"/>
                                <w:szCs w:val="20"/>
                              </w:rPr>
                              <w:t>Frequency hopping for msgA PUSCH</w:t>
                            </w:r>
                          </w:p>
                        </w:tc>
                        <w:tc>
                          <w:tcPr>
                            <w:tcW w:w="4230" w:type="dxa"/>
                          </w:tcPr>
                          <w:p w14:paraId="727FA198" w14:textId="77777777" w:rsidR="007129F9" w:rsidRPr="00E51FB1" w:rsidRDefault="007129F9" w:rsidP="00CB3F41">
                            <w:pPr>
                              <w:spacing w:after="0"/>
                              <w:rPr>
                                <w:sz w:val="20"/>
                                <w:szCs w:val="20"/>
                              </w:rPr>
                            </w:pPr>
                            <w:r w:rsidRPr="00E51FB1">
                              <w:rPr>
                                <w:sz w:val="20"/>
                                <w:szCs w:val="20"/>
                              </w:rPr>
                              <w:t>Company report, enabled/disabled</w:t>
                            </w:r>
                          </w:p>
                        </w:tc>
                      </w:tr>
                      <w:tr w:rsidR="007129F9" w:rsidRPr="00E51FB1" w14:paraId="671227B7" w14:textId="77777777" w:rsidTr="00CB3F41">
                        <w:trPr>
                          <w:trHeight w:val="20"/>
                          <w:jc w:val="center"/>
                        </w:trPr>
                        <w:tc>
                          <w:tcPr>
                            <w:tcW w:w="3865" w:type="dxa"/>
                          </w:tcPr>
                          <w:p w14:paraId="01FE5FEC" w14:textId="77777777" w:rsidR="007129F9" w:rsidRPr="00E51FB1" w:rsidRDefault="007129F9" w:rsidP="00CB3F41">
                            <w:pPr>
                              <w:spacing w:after="0"/>
                              <w:rPr>
                                <w:sz w:val="20"/>
                                <w:szCs w:val="20"/>
                              </w:rPr>
                            </w:pPr>
                            <w:r w:rsidRPr="00E51FB1">
                              <w:rPr>
                                <w:sz w:val="20"/>
                                <w:szCs w:val="20"/>
                              </w:rPr>
                              <w:t>Preamble format</w:t>
                            </w:r>
                          </w:p>
                        </w:tc>
                        <w:tc>
                          <w:tcPr>
                            <w:tcW w:w="4230" w:type="dxa"/>
                          </w:tcPr>
                          <w:p w14:paraId="16B28DD8" w14:textId="77777777" w:rsidR="007129F9" w:rsidRPr="00E51FB1" w:rsidRDefault="007129F9" w:rsidP="00CB3F41">
                            <w:pPr>
                              <w:spacing w:after="0"/>
                              <w:rPr>
                                <w:sz w:val="20"/>
                                <w:szCs w:val="20"/>
                              </w:rPr>
                            </w:pPr>
                            <w:r w:rsidRPr="00E51FB1">
                              <w:rPr>
                                <w:sz w:val="20"/>
                                <w:szCs w:val="20"/>
                              </w:rPr>
                              <w:t>Format 0/[A1]; [32, 64] preambles in each RO.</w:t>
                            </w:r>
                          </w:p>
                          <w:p w14:paraId="5AF85848" w14:textId="77777777" w:rsidR="007129F9" w:rsidRPr="00E51FB1" w:rsidRDefault="007129F9" w:rsidP="00CB3F41">
                            <w:pPr>
                              <w:spacing w:after="0"/>
                              <w:rPr>
                                <w:sz w:val="20"/>
                                <w:szCs w:val="20"/>
                              </w:rPr>
                            </w:pPr>
                            <w:r w:rsidRPr="00E51FB1">
                              <w:rPr>
                                <w:sz w:val="20"/>
                                <w:szCs w:val="20"/>
                              </w:rPr>
                              <w:t>Other preamble formats or number of preambles are not precluded</w:t>
                            </w:r>
                          </w:p>
                          <w:p w14:paraId="045FB793" w14:textId="77777777" w:rsidR="007129F9" w:rsidRPr="00E51FB1" w:rsidRDefault="007129F9" w:rsidP="00CB3F41">
                            <w:pPr>
                              <w:spacing w:after="0"/>
                              <w:rPr>
                                <w:sz w:val="20"/>
                                <w:szCs w:val="20"/>
                              </w:rPr>
                            </w:pPr>
                            <w:r w:rsidRPr="00E51FB1">
                              <w:rPr>
                                <w:sz w:val="20"/>
                                <w:szCs w:val="20"/>
                              </w:rPr>
                              <w:t>Note: company report number of SSBs per RO</w:t>
                            </w:r>
                          </w:p>
                        </w:tc>
                      </w:tr>
                      <w:tr w:rsidR="007129F9" w:rsidRPr="00E51FB1" w14:paraId="73F43E19" w14:textId="77777777" w:rsidTr="00CB3F41">
                        <w:trPr>
                          <w:trHeight w:val="20"/>
                          <w:jc w:val="center"/>
                        </w:trPr>
                        <w:tc>
                          <w:tcPr>
                            <w:tcW w:w="3865" w:type="dxa"/>
                            <w:vAlign w:val="center"/>
                          </w:tcPr>
                          <w:p w14:paraId="3E8A82DA" w14:textId="77777777" w:rsidR="007129F9" w:rsidRPr="00E51FB1" w:rsidRDefault="007129F9"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7129F9" w:rsidRPr="00E51FB1" w:rsidRDefault="007129F9" w:rsidP="00CB3F41">
                            <w:pPr>
                              <w:spacing w:after="0"/>
                              <w:rPr>
                                <w:sz w:val="20"/>
                                <w:szCs w:val="20"/>
                              </w:rPr>
                            </w:pPr>
                            <w:r w:rsidRPr="00E51FB1">
                              <w:rPr>
                                <w:sz w:val="20"/>
                                <w:szCs w:val="20"/>
                              </w:rPr>
                              <w:t>1 as a starting point;</w:t>
                            </w:r>
                          </w:p>
                          <w:p w14:paraId="18BBDAAD" w14:textId="77777777" w:rsidR="007129F9" w:rsidRPr="00E51FB1" w:rsidRDefault="007129F9"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7129F9" w:rsidRPr="00E51FB1" w:rsidRDefault="007129F9"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7129F9" w:rsidRPr="00E51FB1" w:rsidRDefault="007129F9"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7129F9" w:rsidRPr="00E51FB1" w14:paraId="4825B24B" w14:textId="77777777" w:rsidTr="00CB3F41">
                        <w:trPr>
                          <w:trHeight w:val="20"/>
                          <w:jc w:val="center"/>
                        </w:trPr>
                        <w:tc>
                          <w:tcPr>
                            <w:tcW w:w="3865" w:type="dxa"/>
                            <w:vAlign w:val="center"/>
                          </w:tcPr>
                          <w:p w14:paraId="7BFF3D57" w14:textId="77777777" w:rsidR="007129F9" w:rsidRPr="00E51FB1" w:rsidRDefault="007129F9"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7129F9" w:rsidRPr="00E51FB1" w:rsidRDefault="007129F9" w:rsidP="00BA4BE2">
                            <w:pPr>
                              <w:pStyle w:val="ListParagraph"/>
                              <w:numPr>
                                <w:ilvl w:val="0"/>
                                <w:numId w:val="59"/>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7129F9" w:rsidRPr="00E51FB1" w:rsidRDefault="007129F9" w:rsidP="00BA4BE2">
                            <w:pPr>
                              <w:pStyle w:val="ListParagraph"/>
                              <w:numPr>
                                <w:ilvl w:val="0"/>
                                <w:numId w:val="59"/>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7129F9" w:rsidRPr="00E51FB1" w:rsidRDefault="007129F9" w:rsidP="00F257DC">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00F257DC" w:rsidRPr="00792ABF">
        <w:rPr>
          <w:b/>
          <w:sz w:val="20"/>
          <w:szCs w:val="20"/>
          <w:u w:val="single"/>
          <w:lang w:eastAsia="ja-JP"/>
        </w:rPr>
        <w:t xml:space="preserve"> RAN1#96bis:</w:t>
      </w:r>
    </w:p>
    <w:p w14:paraId="53D6F776" w14:textId="77777777" w:rsidR="00F257DC" w:rsidRPr="00792ABF" w:rsidRDefault="00F257DC" w:rsidP="00F257DC">
      <w:pPr>
        <w:rPr>
          <w:sz w:val="20"/>
          <w:szCs w:val="20"/>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5E57E" w16cid:durableId="214E0A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C7E38" w14:textId="77777777" w:rsidR="004821A8" w:rsidRDefault="004821A8" w:rsidP="007E60A1">
      <w:pPr>
        <w:spacing w:after="0"/>
      </w:pPr>
      <w:r>
        <w:separator/>
      </w:r>
    </w:p>
  </w:endnote>
  <w:endnote w:type="continuationSeparator" w:id="0">
    <w:p w14:paraId="6BAC31E9" w14:textId="77777777" w:rsidR="004821A8" w:rsidRDefault="004821A8"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F6722" w14:textId="77777777" w:rsidR="004821A8" w:rsidRDefault="004821A8" w:rsidP="007E60A1">
      <w:pPr>
        <w:spacing w:after="0"/>
      </w:pPr>
      <w:r>
        <w:separator/>
      </w:r>
    </w:p>
  </w:footnote>
  <w:footnote w:type="continuationSeparator" w:id="0">
    <w:p w14:paraId="72BD042C" w14:textId="77777777" w:rsidR="004821A8" w:rsidRDefault="004821A8"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119F"/>
    <w:multiLevelType w:val="multilevel"/>
    <w:tmpl w:val="3FB8E0C8"/>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2209"/>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D1854"/>
    <w:multiLevelType w:val="hybridMultilevel"/>
    <w:tmpl w:val="F21813E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D70"/>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B94094"/>
    <w:multiLevelType w:val="hybridMultilevel"/>
    <w:tmpl w:val="6CAC77E4"/>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5163DC"/>
    <w:multiLevelType w:val="hybridMultilevel"/>
    <w:tmpl w:val="83B8BD6A"/>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55B79"/>
    <w:multiLevelType w:val="hybridMultilevel"/>
    <w:tmpl w:val="077203A8"/>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9C1ED7B4">
      <w:numFmt w:val="bullet"/>
      <w:lvlText w:val="·"/>
      <w:lvlJc w:val="left"/>
      <w:pPr>
        <w:ind w:left="1815" w:hanging="555"/>
      </w:pPr>
      <w:rPr>
        <w:rFonts w:ascii="宋体" w:eastAsia="宋体" w:hAnsi="宋体"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2631BB"/>
    <w:multiLevelType w:val="hybridMultilevel"/>
    <w:tmpl w:val="EA0693D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28173B9"/>
    <w:multiLevelType w:val="hybridMultilevel"/>
    <w:tmpl w:val="ADB6B37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6641EF"/>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8727A9"/>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CC5615"/>
    <w:multiLevelType w:val="hybridMultilevel"/>
    <w:tmpl w:val="63902374"/>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C47517"/>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8" w15:restartNumberingAfterBreak="0">
    <w:nsid w:val="31C76633"/>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D86042"/>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37A270D6"/>
    <w:multiLevelType w:val="hybridMultilevel"/>
    <w:tmpl w:val="31F4BC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C1A0155"/>
    <w:multiLevelType w:val="hybridMultilevel"/>
    <w:tmpl w:val="A7D29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C1E0983"/>
    <w:multiLevelType w:val="hybridMultilevel"/>
    <w:tmpl w:val="2256A942"/>
    <w:lvl w:ilvl="0" w:tplc="04090001">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8"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976C5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83E4831"/>
    <w:multiLevelType w:val="multilevel"/>
    <w:tmpl w:val="95A2FE2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61716E"/>
    <w:multiLevelType w:val="hybridMultilevel"/>
    <w:tmpl w:val="0F5C874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6E7203"/>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3"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A6A57C6"/>
    <w:multiLevelType w:val="hybridMultilevel"/>
    <w:tmpl w:val="FEEC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9B45E29"/>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9F949ED"/>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C4D263C"/>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E700B10"/>
    <w:multiLevelType w:val="hybridMultilevel"/>
    <w:tmpl w:val="BB38C1AE"/>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EE343E0"/>
    <w:multiLevelType w:val="hybridMultilevel"/>
    <w:tmpl w:val="52E0F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11D37F6"/>
    <w:multiLevelType w:val="hybridMultilevel"/>
    <w:tmpl w:val="9E082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CAF2069"/>
    <w:multiLevelType w:val="hybridMultilevel"/>
    <w:tmpl w:val="3A260CC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34"/>
  </w:num>
  <w:num w:numId="3">
    <w:abstractNumId w:val="68"/>
  </w:num>
  <w:num w:numId="4">
    <w:abstractNumId w:val="35"/>
  </w:num>
  <w:num w:numId="5">
    <w:abstractNumId w:val="52"/>
  </w:num>
  <w:num w:numId="6">
    <w:abstractNumId w:val="48"/>
  </w:num>
  <w:num w:numId="7">
    <w:abstractNumId w:val="44"/>
  </w:num>
  <w:num w:numId="8">
    <w:abstractNumId w:val="65"/>
  </w:num>
  <w:num w:numId="9">
    <w:abstractNumId w:val="21"/>
  </w:num>
  <w:num w:numId="10">
    <w:abstractNumId w:val="45"/>
  </w:num>
  <w:num w:numId="11">
    <w:abstractNumId w:val="26"/>
  </w:num>
  <w:num w:numId="12">
    <w:abstractNumId w:val="71"/>
  </w:num>
  <w:num w:numId="13">
    <w:abstractNumId w:val="9"/>
  </w:num>
  <w:num w:numId="14">
    <w:abstractNumId w:val="39"/>
  </w:num>
  <w:num w:numId="15">
    <w:abstractNumId w:val="23"/>
  </w:num>
  <w:num w:numId="16">
    <w:abstractNumId w:val="38"/>
  </w:num>
  <w:num w:numId="17">
    <w:abstractNumId w:val="13"/>
  </w:num>
  <w:num w:numId="18">
    <w:abstractNumId w:val="7"/>
  </w:num>
  <w:num w:numId="19">
    <w:abstractNumId w:val="19"/>
  </w:num>
  <w:num w:numId="20">
    <w:abstractNumId w:val="58"/>
  </w:num>
  <w:num w:numId="21">
    <w:abstractNumId w:val="0"/>
  </w:num>
  <w:num w:numId="22">
    <w:abstractNumId w:val="70"/>
  </w:num>
  <w:num w:numId="23">
    <w:abstractNumId w:val="17"/>
  </w:num>
  <w:num w:numId="24">
    <w:abstractNumId w:val="46"/>
  </w:num>
  <w:num w:numId="25">
    <w:abstractNumId w:val="72"/>
  </w:num>
  <w:num w:numId="26">
    <w:abstractNumId w:val="66"/>
  </w:num>
  <w:num w:numId="27">
    <w:abstractNumId w:val="11"/>
  </w:num>
  <w:num w:numId="28">
    <w:abstractNumId w:val="2"/>
  </w:num>
  <w:num w:numId="29">
    <w:abstractNumId w:val="5"/>
  </w:num>
  <w:num w:numId="30">
    <w:abstractNumId w:val="62"/>
  </w:num>
  <w:num w:numId="31">
    <w:abstractNumId w:val="64"/>
  </w:num>
  <w:num w:numId="32">
    <w:abstractNumId w:val="43"/>
  </w:num>
  <w:num w:numId="33">
    <w:abstractNumId w:val="28"/>
  </w:num>
  <w:num w:numId="34">
    <w:abstractNumId w:val="63"/>
  </w:num>
  <w:num w:numId="35">
    <w:abstractNumId w:val="50"/>
  </w:num>
  <w:num w:numId="36">
    <w:abstractNumId w:val="18"/>
  </w:num>
  <w:num w:numId="37">
    <w:abstractNumId w:val="29"/>
  </w:num>
  <w:num w:numId="38">
    <w:abstractNumId w:val="27"/>
  </w:num>
  <w:num w:numId="39">
    <w:abstractNumId w:val="22"/>
  </w:num>
  <w:num w:numId="40">
    <w:abstractNumId w:val="32"/>
  </w:num>
  <w:num w:numId="41">
    <w:abstractNumId w:val="1"/>
  </w:num>
  <w:num w:numId="42">
    <w:abstractNumId w:val="4"/>
  </w:num>
  <w:num w:numId="43">
    <w:abstractNumId w:val="60"/>
  </w:num>
  <w:num w:numId="44">
    <w:abstractNumId w:val="54"/>
  </w:num>
  <w:num w:numId="45">
    <w:abstractNumId w:val="51"/>
  </w:num>
  <w:num w:numId="46">
    <w:abstractNumId w:val="69"/>
  </w:num>
  <w:num w:numId="47">
    <w:abstractNumId w:val="31"/>
  </w:num>
  <w:num w:numId="48">
    <w:abstractNumId w:val="42"/>
  </w:num>
  <w:num w:numId="49">
    <w:abstractNumId w:val="61"/>
  </w:num>
  <w:num w:numId="50">
    <w:abstractNumId w:val="25"/>
  </w:num>
  <w:num w:numId="51">
    <w:abstractNumId w:val="6"/>
  </w:num>
  <w:num w:numId="52">
    <w:abstractNumId w:val="15"/>
  </w:num>
  <w:num w:numId="53">
    <w:abstractNumId w:val="20"/>
  </w:num>
  <w:num w:numId="54">
    <w:abstractNumId w:val="14"/>
  </w:num>
  <w:num w:numId="55">
    <w:abstractNumId w:val="24"/>
  </w:num>
  <w:num w:numId="56">
    <w:abstractNumId w:val="47"/>
  </w:num>
  <w:num w:numId="57">
    <w:abstractNumId w:val="41"/>
  </w:num>
  <w:num w:numId="58">
    <w:abstractNumId w:val="16"/>
  </w:num>
  <w:num w:numId="59">
    <w:abstractNumId w:val="55"/>
  </w:num>
  <w:num w:numId="60">
    <w:abstractNumId w:val="10"/>
  </w:num>
  <w:num w:numId="61">
    <w:abstractNumId w:val="49"/>
  </w:num>
  <w:num w:numId="62">
    <w:abstractNumId w:val="59"/>
  </w:num>
  <w:num w:numId="63">
    <w:abstractNumId w:val="33"/>
  </w:num>
  <w:num w:numId="64">
    <w:abstractNumId w:val="57"/>
  </w:num>
  <w:num w:numId="65">
    <w:abstractNumId w:val="8"/>
  </w:num>
  <w:num w:numId="66">
    <w:abstractNumId w:val="53"/>
  </w:num>
  <w:num w:numId="67">
    <w:abstractNumId w:val="3"/>
  </w:num>
  <w:num w:numId="68">
    <w:abstractNumId w:val="12"/>
  </w:num>
  <w:num w:numId="69">
    <w:abstractNumId w:val="56"/>
  </w:num>
  <w:num w:numId="70">
    <w:abstractNumId w:val="67"/>
  </w:num>
  <w:num w:numId="71">
    <w:abstractNumId w:val="23"/>
  </w:num>
  <w:num w:numId="72">
    <w:abstractNumId w:val="36"/>
  </w:num>
  <w:num w:numId="73">
    <w:abstractNumId w:val="37"/>
  </w:num>
  <w:num w:numId="74">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069"/>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52B3"/>
    <w:rsid w:val="000352D2"/>
    <w:rsid w:val="000355FB"/>
    <w:rsid w:val="0003563A"/>
    <w:rsid w:val="000358FD"/>
    <w:rsid w:val="00035A05"/>
    <w:rsid w:val="00035C50"/>
    <w:rsid w:val="00036321"/>
    <w:rsid w:val="000366CF"/>
    <w:rsid w:val="000370FA"/>
    <w:rsid w:val="00037169"/>
    <w:rsid w:val="00037205"/>
    <w:rsid w:val="00037566"/>
    <w:rsid w:val="0004023E"/>
    <w:rsid w:val="0004024B"/>
    <w:rsid w:val="00040556"/>
    <w:rsid w:val="0004097E"/>
    <w:rsid w:val="000409E3"/>
    <w:rsid w:val="00040D6F"/>
    <w:rsid w:val="000419D3"/>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E6"/>
    <w:rsid w:val="000952A0"/>
    <w:rsid w:val="00095506"/>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40B1"/>
    <w:rsid w:val="000B41C8"/>
    <w:rsid w:val="000B44AD"/>
    <w:rsid w:val="000B48C2"/>
    <w:rsid w:val="000B4A7B"/>
    <w:rsid w:val="000B5018"/>
    <w:rsid w:val="000B51FA"/>
    <w:rsid w:val="000B5905"/>
    <w:rsid w:val="000B5975"/>
    <w:rsid w:val="000B5A7A"/>
    <w:rsid w:val="000B5FAB"/>
    <w:rsid w:val="000B5FE9"/>
    <w:rsid w:val="000B638C"/>
    <w:rsid w:val="000B6E2C"/>
    <w:rsid w:val="000B7013"/>
    <w:rsid w:val="000B704D"/>
    <w:rsid w:val="000B76C5"/>
    <w:rsid w:val="000B7A10"/>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512"/>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708B"/>
    <w:rsid w:val="001478C6"/>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880"/>
    <w:rsid w:val="001C1A13"/>
    <w:rsid w:val="001C1C8E"/>
    <w:rsid w:val="001C2378"/>
    <w:rsid w:val="001C294A"/>
    <w:rsid w:val="001C2AFE"/>
    <w:rsid w:val="001C2BB4"/>
    <w:rsid w:val="001C2E7A"/>
    <w:rsid w:val="001C2F08"/>
    <w:rsid w:val="001C322B"/>
    <w:rsid w:val="001C32B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D26"/>
    <w:rsid w:val="00251F81"/>
    <w:rsid w:val="00251F8E"/>
    <w:rsid w:val="0025233B"/>
    <w:rsid w:val="0025239B"/>
    <w:rsid w:val="00252782"/>
    <w:rsid w:val="00252935"/>
    <w:rsid w:val="00252BE0"/>
    <w:rsid w:val="00252C3E"/>
    <w:rsid w:val="00252E5E"/>
    <w:rsid w:val="00252F79"/>
    <w:rsid w:val="0025328F"/>
    <w:rsid w:val="00253588"/>
    <w:rsid w:val="0025407D"/>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4377"/>
    <w:rsid w:val="003043A4"/>
    <w:rsid w:val="00304CAA"/>
    <w:rsid w:val="00304D9B"/>
    <w:rsid w:val="00305079"/>
    <w:rsid w:val="003057F7"/>
    <w:rsid w:val="003058F8"/>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EAB"/>
    <w:rsid w:val="0035621F"/>
    <w:rsid w:val="003563C8"/>
    <w:rsid w:val="003563D9"/>
    <w:rsid w:val="00356A9A"/>
    <w:rsid w:val="00356CB3"/>
    <w:rsid w:val="00357042"/>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C4E"/>
    <w:rsid w:val="003C5E6B"/>
    <w:rsid w:val="003C68D6"/>
    <w:rsid w:val="003C6D58"/>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FC2"/>
    <w:rsid w:val="003E34C5"/>
    <w:rsid w:val="003E374C"/>
    <w:rsid w:val="003E3E94"/>
    <w:rsid w:val="003E42FC"/>
    <w:rsid w:val="003E4858"/>
    <w:rsid w:val="003E4A17"/>
    <w:rsid w:val="003E4C20"/>
    <w:rsid w:val="003E4D67"/>
    <w:rsid w:val="003E4E2F"/>
    <w:rsid w:val="003E5038"/>
    <w:rsid w:val="003E5147"/>
    <w:rsid w:val="003E52F9"/>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61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C37"/>
    <w:rsid w:val="00490EAB"/>
    <w:rsid w:val="00491202"/>
    <w:rsid w:val="0049145D"/>
    <w:rsid w:val="004918A0"/>
    <w:rsid w:val="00491C47"/>
    <w:rsid w:val="00492041"/>
    <w:rsid w:val="00492453"/>
    <w:rsid w:val="004924BC"/>
    <w:rsid w:val="004926E8"/>
    <w:rsid w:val="00492828"/>
    <w:rsid w:val="00492EBD"/>
    <w:rsid w:val="00493062"/>
    <w:rsid w:val="00493170"/>
    <w:rsid w:val="00493EC1"/>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6A2"/>
    <w:rsid w:val="00520B55"/>
    <w:rsid w:val="00520C0A"/>
    <w:rsid w:val="00520F01"/>
    <w:rsid w:val="005218B6"/>
    <w:rsid w:val="00521A00"/>
    <w:rsid w:val="00521AE4"/>
    <w:rsid w:val="00521F48"/>
    <w:rsid w:val="00522589"/>
    <w:rsid w:val="00522929"/>
    <w:rsid w:val="00522A33"/>
    <w:rsid w:val="0052372F"/>
    <w:rsid w:val="005237DF"/>
    <w:rsid w:val="00523917"/>
    <w:rsid w:val="00524164"/>
    <w:rsid w:val="005241B4"/>
    <w:rsid w:val="00524545"/>
    <w:rsid w:val="0052462C"/>
    <w:rsid w:val="0052496B"/>
    <w:rsid w:val="005249A2"/>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DFE"/>
    <w:rsid w:val="006D5254"/>
    <w:rsid w:val="006D58FE"/>
    <w:rsid w:val="006D5CA6"/>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138"/>
    <w:rsid w:val="006E094C"/>
    <w:rsid w:val="006E0B88"/>
    <w:rsid w:val="006E0BB0"/>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BB5"/>
    <w:rsid w:val="00713D10"/>
    <w:rsid w:val="00713DE4"/>
    <w:rsid w:val="0071416E"/>
    <w:rsid w:val="00714398"/>
    <w:rsid w:val="007145C4"/>
    <w:rsid w:val="00714BBD"/>
    <w:rsid w:val="00714C47"/>
    <w:rsid w:val="007157A8"/>
    <w:rsid w:val="007158CC"/>
    <w:rsid w:val="00715A5A"/>
    <w:rsid w:val="00716462"/>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3CC"/>
    <w:rsid w:val="0076048E"/>
    <w:rsid w:val="00760975"/>
    <w:rsid w:val="007609AE"/>
    <w:rsid w:val="00760B94"/>
    <w:rsid w:val="00760E8E"/>
    <w:rsid w:val="00760FD2"/>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FE"/>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2FF"/>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6FD"/>
    <w:rsid w:val="00822A74"/>
    <w:rsid w:val="00822BD1"/>
    <w:rsid w:val="00822C08"/>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F2E"/>
    <w:rsid w:val="00855083"/>
    <w:rsid w:val="00855436"/>
    <w:rsid w:val="0085591C"/>
    <w:rsid w:val="00855BF8"/>
    <w:rsid w:val="00856260"/>
    <w:rsid w:val="00856833"/>
    <w:rsid w:val="00856840"/>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D3F"/>
    <w:rsid w:val="0087305B"/>
    <w:rsid w:val="008733E4"/>
    <w:rsid w:val="008734AC"/>
    <w:rsid w:val="008736F1"/>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456"/>
    <w:rsid w:val="008E764B"/>
    <w:rsid w:val="008E788D"/>
    <w:rsid w:val="008E7E46"/>
    <w:rsid w:val="008E7F6A"/>
    <w:rsid w:val="008F0074"/>
    <w:rsid w:val="008F0223"/>
    <w:rsid w:val="008F0776"/>
    <w:rsid w:val="008F07A6"/>
    <w:rsid w:val="008F0A38"/>
    <w:rsid w:val="008F0F84"/>
    <w:rsid w:val="008F1014"/>
    <w:rsid w:val="008F1049"/>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58"/>
    <w:rsid w:val="009811E2"/>
    <w:rsid w:val="0098194F"/>
    <w:rsid w:val="00981A29"/>
    <w:rsid w:val="00981D50"/>
    <w:rsid w:val="00981DDD"/>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79D"/>
    <w:rsid w:val="009E79C5"/>
    <w:rsid w:val="009E7BFC"/>
    <w:rsid w:val="009E7C67"/>
    <w:rsid w:val="009E7E46"/>
    <w:rsid w:val="009E7FC1"/>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1F5"/>
    <w:rsid w:val="00AA522D"/>
    <w:rsid w:val="00AA550A"/>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F91"/>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45B"/>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B3C"/>
    <w:rsid w:val="00B71D1C"/>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06C"/>
    <w:rsid w:val="00C071BC"/>
    <w:rsid w:val="00C07217"/>
    <w:rsid w:val="00C077B9"/>
    <w:rsid w:val="00C07936"/>
    <w:rsid w:val="00C101C3"/>
    <w:rsid w:val="00C10822"/>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B1E"/>
    <w:rsid w:val="00CB5B94"/>
    <w:rsid w:val="00CB5C96"/>
    <w:rsid w:val="00CB6228"/>
    <w:rsid w:val="00CB6414"/>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9A"/>
    <w:rsid w:val="00D2162C"/>
    <w:rsid w:val="00D21A3C"/>
    <w:rsid w:val="00D21C36"/>
    <w:rsid w:val="00D22160"/>
    <w:rsid w:val="00D22311"/>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C8D"/>
    <w:rsid w:val="00D60DEF"/>
    <w:rsid w:val="00D60FE3"/>
    <w:rsid w:val="00D61333"/>
    <w:rsid w:val="00D61374"/>
    <w:rsid w:val="00D61510"/>
    <w:rsid w:val="00D6168A"/>
    <w:rsid w:val="00D616A5"/>
    <w:rsid w:val="00D619D4"/>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2E"/>
    <w:rsid w:val="00D80AB8"/>
    <w:rsid w:val="00D80B0B"/>
    <w:rsid w:val="00D80BAF"/>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CB2"/>
    <w:rsid w:val="00E35D30"/>
    <w:rsid w:val="00E360AB"/>
    <w:rsid w:val="00E361B8"/>
    <w:rsid w:val="00E369DF"/>
    <w:rsid w:val="00E36A1B"/>
    <w:rsid w:val="00E37425"/>
    <w:rsid w:val="00E375D6"/>
    <w:rsid w:val="00E37C16"/>
    <w:rsid w:val="00E404B2"/>
    <w:rsid w:val="00E4072D"/>
    <w:rsid w:val="00E4090B"/>
    <w:rsid w:val="00E40FD5"/>
    <w:rsid w:val="00E410F1"/>
    <w:rsid w:val="00E41318"/>
    <w:rsid w:val="00E41590"/>
    <w:rsid w:val="00E41AD3"/>
    <w:rsid w:val="00E41DBF"/>
    <w:rsid w:val="00E42356"/>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D8E"/>
    <w:rsid w:val="00E80E2C"/>
    <w:rsid w:val="00E80E5B"/>
    <w:rsid w:val="00E80E8C"/>
    <w:rsid w:val="00E80ECB"/>
    <w:rsid w:val="00E811D0"/>
    <w:rsid w:val="00E8121B"/>
    <w:rsid w:val="00E81338"/>
    <w:rsid w:val="00E81452"/>
    <w:rsid w:val="00E816C5"/>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ACC"/>
    <w:rsid w:val="00E85CC3"/>
    <w:rsid w:val="00E85E28"/>
    <w:rsid w:val="00E86201"/>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726"/>
    <w:rsid w:val="00F07DE6"/>
    <w:rsid w:val="00F1042F"/>
    <w:rsid w:val="00F10433"/>
    <w:rsid w:val="00F1056C"/>
    <w:rsid w:val="00F107F1"/>
    <w:rsid w:val="00F10F9F"/>
    <w:rsid w:val="00F10FC1"/>
    <w:rsid w:val="00F112FD"/>
    <w:rsid w:val="00F1140E"/>
    <w:rsid w:val="00F11561"/>
    <w:rsid w:val="00F118A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808"/>
    <w:rsid w:val="00F66DA7"/>
    <w:rsid w:val="00F67033"/>
    <w:rsid w:val="00F6783E"/>
    <w:rsid w:val="00F67A83"/>
    <w:rsid w:val="00F67B56"/>
    <w:rsid w:val="00F67CF0"/>
    <w:rsid w:val="00F70A82"/>
    <w:rsid w:val="00F70DB5"/>
    <w:rsid w:val="00F70DBE"/>
    <w:rsid w:val="00F70E78"/>
    <w:rsid w:val="00F71124"/>
    <w:rsid w:val="00F71888"/>
    <w:rsid w:val="00F719CD"/>
    <w:rsid w:val="00F71B02"/>
    <w:rsid w:val="00F71BB8"/>
    <w:rsid w:val="00F71F26"/>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35A"/>
    <w:rsid w:val="00FD252A"/>
    <w:rsid w:val="00FD29D5"/>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3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B516FA-6703-442E-B32F-A438DC2C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41</Pages>
  <Words>12225</Words>
  <Characters>69687</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20</cp:revision>
  <cp:lastPrinted>2007-06-18T05:08:00Z</cp:lastPrinted>
  <dcterms:created xsi:type="dcterms:W3CDTF">2019-10-15T01:24:00Z</dcterms:created>
  <dcterms:modified xsi:type="dcterms:W3CDTF">2019-10-15T04:00:00Z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